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116" w:rsidRDefault="00875104" w:rsidP="00875104">
      <w:pPr>
        <w:pStyle w:val="a3"/>
        <w:tabs>
          <w:tab w:val="left" w:pos="8817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875104" w:rsidRDefault="00875104" w:rsidP="006F7F83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104" w:rsidRDefault="00875104" w:rsidP="006F7F83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Прибайкальская районная администрация</w:t>
      </w:r>
    </w:p>
    <w:p w:rsidR="00875104" w:rsidRDefault="00875104" w:rsidP="00875104">
      <w:pPr>
        <w:tabs>
          <w:tab w:val="center" w:pos="4890"/>
        </w:tabs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875104" w:rsidRDefault="00875104" w:rsidP="00875104">
      <w:pPr>
        <w:tabs>
          <w:tab w:val="center" w:pos="4890"/>
        </w:tabs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875104" w:rsidRDefault="00875104" w:rsidP="00875104">
      <w:pPr>
        <w:tabs>
          <w:tab w:val="center" w:pos="4890"/>
        </w:tabs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875104" w:rsidRDefault="00875104" w:rsidP="00875104">
      <w:pPr>
        <w:tabs>
          <w:tab w:val="center" w:pos="4890"/>
        </w:tabs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875104" w:rsidRDefault="00875104" w:rsidP="00875104">
      <w:pPr>
        <w:tabs>
          <w:tab w:val="center" w:pos="4890"/>
        </w:tabs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875104" w:rsidRDefault="00875104" w:rsidP="00875104">
      <w:pPr>
        <w:tabs>
          <w:tab w:val="center" w:pos="4890"/>
        </w:tabs>
        <w:suppressAutoHyphens w:val="0"/>
        <w:spacing w:after="200" w:line="276" w:lineRule="auto"/>
        <w:jc w:val="center"/>
        <w:rPr>
          <w:b/>
          <w:sz w:val="28"/>
          <w:szCs w:val="28"/>
        </w:rPr>
      </w:pPr>
    </w:p>
    <w:p w:rsidR="00875104" w:rsidRDefault="00875104" w:rsidP="00875104">
      <w:pPr>
        <w:tabs>
          <w:tab w:val="center" w:pos="4890"/>
        </w:tabs>
        <w:suppressAutoHyphens w:val="0"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Стратегия </w:t>
      </w:r>
    </w:p>
    <w:p w:rsidR="00875104" w:rsidRDefault="00875104" w:rsidP="00875104">
      <w:pPr>
        <w:tabs>
          <w:tab w:val="center" w:pos="4890"/>
        </w:tabs>
        <w:suppressAutoHyphens w:val="0"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 – экономического развития</w:t>
      </w:r>
    </w:p>
    <w:p w:rsidR="00875104" w:rsidRDefault="00875104" w:rsidP="00875104">
      <w:pPr>
        <w:tabs>
          <w:tab w:val="center" w:pos="4890"/>
        </w:tabs>
        <w:suppressAutoHyphens w:val="0"/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 «Прибайкальский район»</w:t>
      </w:r>
    </w:p>
    <w:p w:rsidR="00875104" w:rsidRDefault="000B4332" w:rsidP="00875104">
      <w:pPr>
        <w:tabs>
          <w:tab w:val="center" w:pos="4890"/>
        </w:tabs>
        <w:suppressAutoHyphens w:val="0"/>
        <w:spacing w:after="200" w:line="276" w:lineRule="auto"/>
        <w:rPr>
          <w:sz w:val="28"/>
          <w:szCs w:val="28"/>
        </w:rPr>
      </w:pPr>
      <w:r w:rsidRPr="000B4332"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2346385</wp:posOffset>
            </wp:positionH>
            <wp:positionV relativeFrom="page">
              <wp:posOffset>4976951</wp:posOffset>
            </wp:positionV>
            <wp:extent cx="1242060" cy="905510"/>
            <wp:effectExtent l="0" t="0" r="0" b="889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905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5104" w:rsidRPr="00875104" w:rsidRDefault="00875104" w:rsidP="00875104">
      <w:pPr>
        <w:rPr>
          <w:sz w:val="28"/>
          <w:szCs w:val="28"/>
        </w:rPr>
      </w:pPr>
    </w:p>
    <w:p w:rsidR="00875104" w:rsidRPr="00875104" w:rsidRDefault="00875104" w:rsidP="00875104">
      <w:pPr>
        <w:rPr>
          <w:sz w:val="28"/>
          <w:szCs w:val="28"/>
        </w:rPr>
      </w:pPr>
    </w:p>
    <w:p w:rsidR="00875104" w:rsidRPr="00875104" w:rsidRDefault="00875104" w:rsidP="00875104">
      <w:pPr>
        <w:rPr>
          <w:sz w:val="28"/>
          <w:szCs w:val="28"/>
        </w:rPr>
      </w:pPr>
    </w:p>
    <w:p w:rsidR="00875104" w:rsidRPr="00875104" w:rsidRDefault="00875104" w:rsidP="00875104">
      <w:pPr>
        <w:rPr>
          <w:sz w:val="28"/>
          <w:szCs w:val="28"/>
        </w:rPr>
      </w:pPr>
    </w:p>
    <w:p w:rsidR="00875104" w:rsidRPr="00875104" w:rsidRDefault="00875104" w:rsidP="00875104">
      <w:pPr>
        <w:rPr>
          <w:sz w:val="28"/>
          <w:szCs w:val="28"/>
        </w:rPr>
      </w:pPr>
    </w:p>
    <w:p w:rsidR="00875104" w:rsidRPr="00875104" w:rsidRDefault="00875104" w:rsidP="00875104">
      <w:pPr>
        <w:rPr>
          <w:sz w:val="28"/>
          <w:szCs w:val="28"/>
        </w:rPr>
      </w:pPr>
    </w:p>
    <w:p w:rsidR="00875104" w:rsidRPr="00875104" w:rsidRDefault="00875104" w:rsidP="00875104">
      <w:pPr>
        <w:rPr>
          <w:sz w:val="28"/>
          <w:szCs w:val="28"/>
        </w:rPr>
      </w:pPr>
    </w:p>
    <w:p w:rsidR="00875104" w:rsidRPr="00875104" w:rsidRDefault="00875104" w:rsidP="00875104">
      <w:pPr>
        <w:rPr>
          <w:sz w:val="28"/>
          <w:szCs w:val="28"/>
        </w:rPr>
      </w:pPr>
    </w:p>
    <w:p w:rsidR="00875104" w:rsidRPr="00875104" w:rsidRDefault="00875104" w:rsidP="00875104">
      <w:pPr>
        <w:rPr>
          <w:sz w:val="28"/>
          <w:szCs w:val="28"/>
        </w:rPr>
      </w:pPr>
    </w:p>
    <w:p w:rsidR="00875104" w:rsidRPr="00875104" w:rsidRDefault="00875104" w:rsidP="00875104">
      <w:pPr>
        <w:rPr>
          <w:sz w:val="28"/>
          <w:szCs w:val="28"/>
        </w:rPr>
      </w:pPr>
    </w:p>
    <w:p w:rsidR="00875104" w:rsidRPr="00875104" w:rsidRDefault="00875104" w:rsidP="00875104">
      <w:pPr>
        <w:rPr>
          <w:sz w:val="28"/>
          <w:szCs w:val="28"/>
        </w:rPr>
      </w:pPr>
    </w:p>
    <w:p w:rsidR="00875104" w:rsidRPr="00875104" w:rsidRDefault="00875104" w:rsidP="00875104">
      <w:pPr>
        <w:rPr>
          <w:sz w:val="28"/>
          <w:szCs w:val="28"/>
        </w:rPr>
      </w:pPr>
    </w:p>
    <w:p w:rsidR="00875104" w:rsidRPr="00875104" w:rsidRDefault="00875104" w:rsidP="00875104">
      <w:pPr>
        <w:rPr>
          <w:sz w:val="28"/>
          <w:szCs w:val="28"/>
        </w:rPr>
      </w:pPr>
    </w:p>
    <w:p w:rsidR="00875104" w:rsidRPr="00875104" w:rsidRDefault="00875104" w:rsidP="00875104">
      <w:pPr>
        <w:rPr>
          <w:sz w:val="28"/>
          <w:szCs w:val="28"/>
        </w:rPr>
      </w:pPr>
    </w:p>
    <w:p w:rsidR="00875104" w:rsidRPr="00875104" w:rsidRDefault="00875104" w:rsidP="00875104">
      <w:pPr>
        <w:rPr>
          <w:sz w:val="28"/>
          <w:szCs w:val="28"/>
        </w:rPr>
      </w:pPr>
    </w:p>
    <w:p w:rsidR="00875104" w:rsidRPr="00875104" w:rsidRDefault="00875104" w:rsidP="00875104">
      <w:pPr>
        <w:rPr>
          <w:sz w:val="28"/>
          <w:szCs w:val="28"/>
        </w:rPr>
      </w:pPr>
    </w:p>
    <w:p w:rsidR="00875104" w:rsidRPr="00875104" w:rsidRDefault="00875104" w:rsidP="00875104">
      <w:pPr>
        <w:rPr>
          <w:sz w:val="28"/>
          <w:szCs w:val="28"/>
        </w:rPr>
      </w:pPr>
    </w:p>
    <w:p w:rsidR="00875104" w:rsidRPr="00875104" w:rsidRDefault="00875104" w:rsidP="000B4332">
      <w:pPr>
        <w:tabs>
          <w:tab w:val="center" w:pos="4890"/>
        </w:tabs>
        <w:suppressAutoHyphens w:val="0"/>
        <w:spacing w:after="200" w:line="276" w:lineRule="auto"/>
        <w:jc w:val="center"/>
        <w:rPr>
          <w:b/>
          <w:sz w:val="28"/>
          <w:szCs w:val="28"/>
        </w:rPr>
      </w:pPr>
      <w:r w:rsidRPr="00875104">
        <w:rPr>
          <w:b/>
          <w:sz w:val="28"/>
          <w:szCs w:val="28"/>
        </w:rPr>
        <w:t>с. Турунтаево 2018.</w:t>
      </w:r>
    </w:p>
    <w:p w:rsidR="00875104" w:rsidRPr="009629CE" w:rsidRDefault="00875104" w:rsidP="00875104">
      <w:pPr>
        <w:tabs>
          <w:tab w:val="center" w:pos="4890"/>
        </w:tabs>
        <w:suppressAutoHyphens w:val="0"/>
        <w:spacing w:after="200" w:line="276" w:lineRule="auto"/>
        <w:rPr>
          <w:sz w:val="28"/>
          <w:szCs w:val="28"/>
        </w:rPr>
      </w:pPr>
      <w:r w:rsidRPr="00875104"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ab/>
      </w:r>
      <w:r w:rsidRPr="009629CE">
        <w:rPr>
          <w:sz w:val="28"/>
          <w:szCs w:val="28"/>
        </w:rPr>
        <w:t>Содержание.</w:t>
      </w:r>
    </w:p>
    <w:tbl>
      <w:tblPr>
        <w:tblStyle w:val="a5"/>
        <w:tblW w:w="9890" w:type="dxa"/>
        <w:tblLook w:val="04A0" w:firstRow="1" w:lastRow="0" w:firstColumn="1" w:lastColumn="0" w:noHBand="0" w:noVBand="1"/>
      </w:tblPr>
      <w:tblGrid>
        <w:gridCol w:w="8472"/>
        <w:gridCol w:w="1418"/>
      </w:tblGrid>
      <w:tr w:rsidR="0064506C" w:rsidTr="0064506C">
        <w:tc>
          <w:tcPr>
            <w:tcW w:w="8472" w:type="dxa"/>
          </w:tcPr>
          <w:p w:rsidR="0064506C" w:rsidRPr="0064506C" w:rsidRDefault="0064506C" w:rsidP="0064506C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4506C">
              <w:rPr>
                <w:rFonts w:eastAsiaTheme="minorHAnsi"/>
                <w:sz w:val="28"/>
                <w:szCs w:val="28"/>
                <w:lang w:eastAsia="en-US"/>
              </w:rPr>
              <w:t>Введение</w:t>
            </w:r>
          </w:p>
        </w:tc>
        <w:tc>
          <w:tcPr>
            <w:tcW w:w="1418" w:type="dxa"/>
          </w:tcPr>
          <w:p w:rsidR="0064506C" w:rsidRDefault="0064506C" w:rsidP="00875104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64506C" w:rsidTr="0064506C">
        <w:tc>
          <w:tcPr>
            <w:tcW w:w="8472" w:type="dxa"/>
          </w:tcPr>
          <w:p w:rsidR="0064506C" w:rsidRDefault="0064506C" w:rsidP="0058793F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629CE">
              <w:rPr>
                <w:rFonts w:eastAsiaTheme="minorHAnsi"/>
                <w:sz w:val="28"/>
                <w:szCs w:val="28"/>
                <w:lang w:eastAsia="en-US"/>
              </w:rPr>
              <w:t>Глава 1</w:t>
            </w:r>
            <w:r w:rsidRPr="009629CE">
              <w:t xml:space="preserve"> </w:t>
            </w:r>
            <w:r w:rsidRPr="009629CE">
              <w:rPr>
                <w:rFonts w:eastAsiaTheme="minorHAnsi"/>
                <w:sz w:val="28"/>
                <w:szCs w:val="28"/>
                <w:lang w:eastAsia="en-US"/>
              </w:rPr>
              <w:t>Анализ современного состояния Прибайкальского района</w:t>
            </w:r>
          </w:p>
        </w:tc>
        <w:tc>
          <w:tcPr>
            <w:tcW w:w="1418" w:type="dxa"/>
          </w:tcPr>
          <w:p w:rsidR="0064506C" w:rsidRDefault="0064506C" w:rsidP="00875104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стр. 5</w:t>
            </w:r>
          </w:p>
        </w:tc>
      </w:tr>
      <w:tr w:rsidR="0064506C" w:rsidTr="0064506C">
        <w:tc>
          <w:tcPr>
            <w:tcW w:w="8472" w:type="dxa"/>
          </w:tcPr>
          <w:p w:rsidR="0064506C" w:rsidRDefault="0064506C" w:rsidP="00875104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629CE">
              <w:rPr>
                <w:rFonts w:eastAsiaTheme="minorHAnsi"/>
                <w:sz w:val="28"/>
                <w:szCs w:val="28"/>
                <w:lang w:eastAsia="en-US"/>
              </w:rPr>
              <w:t>Раздел 1.1</w:t>
            </w:r>
            <w:r w:rsidRPr="009629CE">
              <w:t xml:space="preserve"> </w:t>
            </w:r>
            <w:r w:rsidRPr="009629CE">
              <w:rPr>
                <w:rFonts w:eastAsiaTheme="minorHAnsi"/>
                <w:sz w:val="28"/>
                <w:szCs w:val="28"/>
                <w:lang w:eastAsia="en-US"/>
              </w:rPr>
              <w:t>Общая характеристика</w:t>
            </w:r>
          </w:p>
        </w:tc>
        <w:tc>
          <w:tcPr>
            <w:tcW w:w="1418" w:type="dxa"/>
          </w:tcPr>
          <w:p w:rsidR="0064506C" w:rsidRDefault="0064506C" w:rsidP="00875104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стр. 5</w:t>
            </w:r>
          </w:p>
        </w:tc>
      </w:tr>
      <w:tr w:rsidR="0064506C" w:rsidTr="0064506C">
        <w:tc>
          <w:tcPr>
            <w:tcW w:w="8472" w:type="dxa"/>
          </w:tcPr>
          <w:p w:rsidR="0064506C" w:rsidRDefault="0064506C" w:rsidP="00875104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629CE">
              <w:rPr>
                <w:rFonts w:eastAsiaTheme="minorHAnsi"/>
                <w:sz w:val="28"/>
                <w:szCs w:val="28"/>
                <w:lang w:eastAsia="en-US"/>
              </w:rPr>
              <w:t>Раздел 1.2</w:t>
            </w:r>
            <w:r w:rsidRPr="009629CE">
              <w:t xml:space="preserve"> </w:t>
            </w:r>
            <w:r w:rsidRPr="009629CE">
              <w:rPr>
                <w:rFonts w:eastAsiaTheme="minorHAnsi"/>
                <w:sz w:val="28"/>
                <w:szCs w:val="28"/>
                <w:lang w:eastAsia="en-US"/>
              </w:rPr>
              <w:t>Анализ текущего социально-экономического положения Прибайкальского района Республики Бурятия (2011-2017 гг.)</w:t>
            </w:r>
          </w:p>
        </w:tc>
        <w:tc>
          <w:tcPr>
            <w:tcW w:w="1418" w:type="dxa"/>
          </w:tcPr>
          <w:p w:rsidR="0064506C" w:rsidRDefault="0064506C" w:rsidP="00875104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стр. 10</w:t>
            </w:r>
          </w:p>
        </w:tc>
      </w:tr>
      <w:tr w:rsidR="0064506C" w:rsidTr="0064506C">
        <w:tc>
          <w:tcPr>
            <w:tcW w:w="8472" w:type="dxa"/>
          </w:tcPr>
          <w:p w:rsidR="0064506C" w:rsidRDefault="0064506C" w:rsidP="00875104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629CE">
              <w:rPr>
                <w:rFonts w:eastAsiaTheme="minorHAnsi"/>
                <w:sz w:val="28"/>
                <w:szCs w:val="28"/>
                <w:lang w:eastAsia="en-US"/>
              </w:rPr>
              <w:t>Раздел 1.3</w:t>
            </w:r>
            <w:r w:rsidRPr="009629CE">
              <w:t xml:space="preserve"> </w:t>
            </w:r>
            <w:r w:rsidRPr="009629CE">
              <w:rPr>
                <w:rFonts w:eastAsiaTheme="minorHAnsi"/>
                <w:sz w:val="28"/>
                <w:szCs w:val="28"/>
                <w:lang w:eastAsia="en-US"/>
              </w:rPr>
              <w:t>SWOT-анализ муниципального образования «Прибайкальский район»</w:t>
            </w:r>
          </w:p>
        </w:tc>
        <w:tc>
          <w:tcPr>
            <w:tcW w:w="1418" w:type="dxa"/>
          </w:tcPr>
          <w:p w:rsidR="0064506C" w:rsidRDefault="0064506C" w:rsidP="00875104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стр. 18</w:t>
            </w:r>
          </w:p>
        </w:tc>
      </w:tr>
      <w:tr w:rsidR="0064506C" w:rsidTr="0064506C">
        <w:tc>
          <w:tcPr>
            <w:tcW w:w="8472" w:type="dxa"/>
          </w:tcPr>
          <w:p w:rsidR="0064506C" w:rsidRDefault="0064506C" w:rsidP="00875104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629CE">
              <w:rPr>
                <w:rFonts w:eastAsiaTheme="minorHAnsi"/>
                <w:sz w:val="28"/>
                <w:szCs w:val="28"/>
                <w:lang w:eastAsia="en-US"/>
              </w:rPr>
              <w:t>Глава 2</w:t>
            </w:r>
            <w:r w:rsidRPr="009629CE">
              <w:t xml:space="preserve"> </w:t>
            </w:r>
            <w:r w:rsidRPr="0064506C">
              <w:rPr>
                <w:rFonts w:eastAsiaTheme="minorHAnsi"/>
                <w:sz w:val="28"/>
                <w:szCs w:val="28"/>
                <w:lang w:eastAsia="en-US"/>
              </w:rPr>
              <w:t>Стратегические направления развития муниципального образования «Прибайкальский район»</w:t>
            </w:r>
          </w:p>
        </w:tc>
        <w:tc>
          <w:tcPr>
            <w:tcW w:w="1418" w:type="dxa"/>
          </w:tcPr>
          <w:p w:rsidR="0064506C" w:rsidRDefault="0064506C" w:rsidP="00875104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стр. 27</w:t>
            </w:r>
          </w:p>
        </w:tc>
      </w:tr>
      <w:tr w:rsidR="0064506C" w:rsidTr="0064506C">
        <w:tc>
          <w:tcPr>
            <w:tcW w:w="8472" w:type="dxa"/>
          </w:tcPr>
          <w:p w:rsidR="0064506C" w:rsidRDefault="0064506C" w:rsidP="00875104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629CE">
              <w:rPr>
                <w:rFonts w:eastAsiaTheme="minorHAnsi"/>
                <w:sz w:val="28"/>
                <w:szCs w:val="28"/>
                <w:lang w:eastAsia="en-US"/>
              </w:rPr>
              <w:t>Раздел 2.1</w:t>
            </w:r>
            <w:r w:rsidRPr="009629CE">
              <w:t xml:space="preserve"> </w:t>
            </w:r>
            <w:r w:rsidRPr="009629CE">
              <w:rPr>
                <w:rFonts w:eastAsiaTheme="minorHAnsi"/>
                <w:sz w:val="28"/>
                <w:szCs w:val="28"/>
                <w:lang w:eastAsia="en-US"/>
              </w:rPr>
              <w:t>Миссия Прибайкальского района</w:t>
            </w:r>
          </w:p>
        </w:tc>
        <w:tc>
          <w:tcPr>
            <w:tcW w:w="1418" w:type="dxa"/>
          </w:tcPr>
          <w:p w:rsidR="0064506C" w:rsidRDefault="0064506C" w:rsidP="00875104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A7F77">
              <w:rPr>
                <w:rFonts w:eastAsiaTheme="minorHAnsi"/>
                <w:sz w:val="28"/>
                <w:szCs w:val="28"/>
                <w:lang w:eastAsia="en-US"/>
              </w:rPr>
              <w:t>стр. 27</w:t>
            </w:r>
          </w:p>
        </w:tc>
      </w:tr>
      <w:tr w:rsidR="0064506C" w:rsidTr="0064506C">
        <w:tc>
          <w:tcPr>
            <w:tcW w:w="8472" w:type="dxa"/>
          </w:tcPr>
          <w:p w:rsidR="0064506C" w:rsidRDefault="0064506C" w:rsidP="00875104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9629CE">
              <w:rPr>
                <w:rFonts w:eastAsiaTheme="minorHAnsi"/>
                <w:sz w:val="28"/>
                <w:szCs w:val="28"/>
                <w:lang w:eastAsia="en-US"/>
              </w:rPr>
              <w:t>Раздел 2.2</w:t>
            </w:r>
            <w:r w:rsidRPr="0064506C">
              <w:rPr>
                <w:rFonts w:eastAsiaTheme="minorHAnsi"/>
                <w:sz w:val="28"/>
                <w:szCs w:val="28"/>
                <w:lang w:eastAsia="en-US"/>
              </w:rPr>
              <w:t xml:space="preserve"> Стратегические направления развития и выбор сценария развития муниципального образования</w:t>
            </w:r>
          </w:p>
        </w:tc>
        <w:tc>
          <w:tcPr>
            <w:tcW w:w="1418" w:type="dxa"/>
          </w:tcPr>
          <w:p w:rsidR="0064506C" w:rsidRDefault="0064506C" w:rsidP="00875104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стр. 27</w:t>
            </w:r>
          </w:p>
        </w:tc>
      </w:tr>
      <w:tr w:rsidR="0064506C" w:rsidTr="0064506C">
        <w:tc>
          <w:tcPr>
            <w:tcW w:w="8472" w:type="dxa"/>
          </w:tcPr>
          <w:p w:rsidR="0064506C" w:rsidRPr="009629CE" w:rsidRDefault="0064506C" w:rsidP="00A850DC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64506C">
              <w:rPr>
                <w:sz w:val="28"/>
                <w:szCs w:val="28"/>
              </w:rPr>
              <w:t>Раздел 2.3. Приоритет</w:t>
            </w:r>
            <w:r w:rsidR="00A850DC">
              <w:rPr>
                <w:sz w:val="28"/>
                <w:szCs w:val="28"/>
              </w:rPr>
              <w:t xml:space="preserve">ные направления развития </w:t>
            </w:r>
            <w:proofErr w:type="gramStart"/>
            <w:r w:rsidR="00A850DC">
              <w:rPr>
                <w:sz w:val="28"/>
                <w:szCs w:val="28"/>
              </w:rPr>
              <w:t>муниципального  образования</w:t>
            </w:r>
            <w:proofErr w:type="gramEnd"/>
          </w:p>
        </w:tc>
        <w:tc>
          <w:tcPr>
            <w:tcW w:w="1418" w:type="dxa"/>
          </w:tcPr>
          <w:p w:rsidR="0064506C" w:rsidRDefault="0064506C" w:rsidP="0058793F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стр. 29</w:t>
            </w:r>
          </w:p>
        </w:tc>
      </w:tr>
      <w:tr w:rsidR="0064506C" w:rsidTr="0064506C">
        <w:tc>
          <w:tcPr>
            <w:tcW w:w="8472" w:type="dxa"/>
          </w:tcPr>
          <w:p w:rsidR="0064506C" w:rsidRPr="009629CE" w:rsidRDefault="0058793F" w:rsidP="00875104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793F">
              <w:rPr>
                <w:rFonts w:eastAsiaTheme="minorHAnsi"/>
                <w:sz w:val="28"/>
                <w:szCs w:val="28"/>
                <w:lang w:eastAsia="en-US"/>
              </w:rPr>
              <w:t>2.3.1. Приоритетные направления развития экономики района</w:t>
            </w:r>
          </w:p>
        </w:tc>
        <w:tc>
          <w:tcPr>
            <w:tcW w:w="1418" w:type="dxa"/>
          </w:tcPr>
          <w:p w:rsidR="0064506C" w:rsidRDefault="0058793F" w:rsidP="00875104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793F">
              <w:rPr>
                <w:rFonts w:eastAsiaTheme="minorHAnsi"/>
                <w:sz w:val="28"/>
                <w:szCs w:val="28"/>
                <w:lang w:eastAsia="en-US"/>
              </w:rPr>
              <w:t>стр. 29</w:t>
            </w:r>
          </w:p>
        </w:tc>
      </w:tr>
      <w:tr w:rsidR="0058793F" w:rsidTr="0064506C">
        <w:tc>
          <w:tcPr>
            <w:tcW w:w="8472" w:type="dxa"/>
          </w:tcPr>
          <w:p w:rsidR="0058793F" w:rsidRDefault="0058793F" w:rsidP="00875104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793F">
              <w:rPr>
                <w:rFonts w:eastAsiaTheme="minorHAnsi"/>
                <w:sz w:val="28"/>
                <w:szCs w:val="28"/>
                <w:lang w:eastAsia="en-US"/>
              </w:rPr>
              <w:t>2.3.2. Приоритетные направления развития социальной сферы</w:t>
            </w:r>
          </w:p>
        </w:tc>
        <w:tc>
          <w:tcPr>
            <w:tcW w:w="1418" w:type="dxa"/>
          </w:tcPr>
          <w:p w:rsidR="0058793F" w:rsidRDefault="0058793F" w:rsidP="00A850DC">
            <w:r w:rsidRPr="00BF08E5">
              <w:rPr>
                <w:rFonts w:eastAsiaTheme="minorHAnsi"/>
                <w:sz w:val="28"/>
                <w:szCs w:val="28"/>
                <w:lang w:eastAsia="en-US"/>
              </w:rPr>
              <w:t xml:space="preserve">стр.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="00A850DC"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</w:tr>
      <w:tr w:rsidR="0058793F" w:rsidTr="0064506C">
        <w:tc>
          <w:tcPr>
            <w:tcW w:w="8472" w:type="dxa"/>
          </w:tcPr>
          <w:p w:rsidR="0058793F" w:rsidRPr="0058793F" w:rsidRDefault="0058793F" w:rsidP="00875104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793F">
              <w:rPr>
                <w:rFonts w:eastAsiaTheme="minorHAnsi"/>
                <w:sz w:val="28"/>
                <w:szCs w:val="28"/>
                <w:lang w:eastAsia="en-US"/>
              </w:rPr>
              <w:t>2.3.3. Приоритетные направления инфраструктурного развития</w:t>
            </w:r>
          </w:p>
        </w:tc>
        <w:tc>
          <w:tcPr>
            <w:tcW w:w="1418" w:type="dxa"/>
          </w:tcPr>
          <w:p w:rsidR="0058793F" w:rsidRDefault="0058793F" w:rsidP="0058793F">
            <w:r w:rsidRPr="00BF08E5">
              <w:rPr>
                <w:rFonts w:eastAsiaTheme="minorHAnsi"/>
                <w:sz w:val="28"/>
                <w:szCs w:val="28"/>
                <w:lang w:eastAsia="en-US"/>
              </w:rPr>
              <w:t xml:space="preserve">стр.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43</w:t>
            </w:r>
          </w:p>
        </w:tc>
      </w:tr>
      <w:tr w:rsidR="0058793F" w:rsidTr="0064506C">
        <w:tc>
          <w:tcPr>
            <w:tcW w:w="8472" w:type="dxa"/>
          </w:tcPr>
          <w:p w:rsidR="0058793F" w:rsidRPr="0058793F" w:rsidRDefault="0058793F" w:rsidP="00A850DC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58793F">
              <w:rPr>
                <w:rFonts w:eastAsiaTheme="minorHAnsi"/>
                <w:sz w:val="28"/>
                <w:szCs w:val="28"/>
                <w:lang w:eastAsia="en-US"/>
              </w:rPr>
              <w:t>Раздел 2.3.</w:t>
            </w:r>
            <w:r w:rsidR="00A850DC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58793F">
              <w:rPr>
                <w:rFonts w:eastAsiaTheme="minorHAnsi"/>
                <w:sz w:val="28"/>
                <w:szCs w:val="28"/>
                <w:lang w:eastAsia="en-US"/>
              </w:rPr>
              <w:t>Формирование этапов и направлений социально-экономического развития МО «Прибайкальский район».</w:t>
            </w:r>
          </w:p>
        </w:tc>
        <w:tc>
          <w:tcPr>
            <w:tcW w:w="1418" w:type="dxa"/>
          </w:tcPr>
          <w:p w:rsidR="0058793F" w:rsidRDefault="0058793F" w:rsidP="0058793F">
            <w:r w:rsidRPr="00BF08E5">
              <w:rPr>
                <w:rFonts w:eastAsiaTheme="minorHAnsi"/>
                <w:sz w:val="28"/>
                <w:szCs w:val="28"/>
                <w:lang w:eastAsia="en-US"/>
              </w:rPr>
              <w:t xml:space="preserve">стр.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46</w:t>
            </w:r>
          </w:p>
        </w:tc>
      </w:tr>
      <w:tr w:rsidR="00874870" w:rsidTr="0064506C">
        <w:tc>
          <w:tcPr>
            <w:tcW w:w="8472" w:type="dxa"/>
          </w:tcPr>
          <w:p w:rsidR="00874870" w:rsidRPr="0058793F" w:rsidRDefault="00874870" w:rsidP="00875104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874870">
              <w:rPr>
                <w:rFonts w:eastAsiaTheme="minorHAnsi"/>
                <w:sz w:val="28"/>
                <w:szCs w:val="28"/>
                <w:lang w:eastAsia="en-US"/>
              </w:rPr>
              <w:t>Раздел 2.4. Система управления и мониторинга реализации Стратегии</w:t>
            </w:r>
          </w:p>
        </w:tc>
        <w:tc>
          <w:tcPr>
            <w:tcW w:w="1418" w:type="dxa"/>
          </w:tcPr>
          <w:p w:rsidR="00874870" w:rsidRDefault="00874870" w:rsidP="00223387">
            <w:r w:rsidRPr="00BF08E5">
              <w:rPr>
                <w:rFonts w:eastAsiaTheme="minorHAnsi"/>
                <w:sz w:val="28"/>
                <w:szCs w:val="28"/>
                <w:lang w:eastAsia="en-US"/>
              </w:rPr>
              <w:t xml:space="preserve">стр.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47</w:t>
            </w:r>
          </w:p>
        </w:tc>
      </w:tr>
      <w:tr w:rsidR="00874870" w:rsidTr="0064506C">
        <w:tc>
          <w:tcPr>
            <w:tcW w:w="8472" w:type="dxa"/>
          </w:tcPr>
          <w:p w:rsidR="00874870" w:rsidRPr="00874870" w:rsidRDefault="00874870" w:rsidP="00874870">
            <w:pPr>
              <w:tabs>
                <w:tab w:val="center" w:pos="4890"/>
              </w:tabs>
              <w:suppressAutoHyphens w:val="0"/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874870">
              <w:rPr>
                <w:rFonts w:eastAsiaTheme="minorHAnsi"/>
                <w:sz w:val="28"/>
                <w:szCs w:val="28"/>
                <w:lang w:eastAsia="en-US"/>
              </w:rPr>
              <w:t>Приложение № 1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874870">
              <w:rPr>
                <w:rFonts w:eastAsiaTheme="minorHAnsi"/>
                <w:sz w:val="28"/>
                <w:szCs w:val="28"/>
                <w:lang w:eastAsia="en-US"/>
              </w:rPr>
              <w:t xml:space="preserve">к Стратегии социально-экономического развития МО «Прибайкальский район»  </w:t>
            </w:r>
          </w:p>
          <w:p w:rsidR="00874870" w:rsidRPr="00112307" w:rsidRDefault="00874870" w:rsidP="00874870">
            <w:pPr>
              <w:tabs>
                <w:tab w:val="center" w:pos="4890"/>
              </w:tabs>
              <w:suppressAutoHyphens w:val="0"/>
              <w:spacing w:after="200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112307">
              <w:rPr>
                <w:rFonts w:eastAsiaTheme="minorHAnsi"/>
                <w:i/>
                <w:sz w:val="28"/>
                <w:szCs w:val="28"/>
                <w:lang w:eastAsia="en-US"/>
              </w:rPr>
              <w:t>Перечень инвестиционных проектов, реализуемых на территории МО «Прибайкальского района»</w:t>
            </w:r>
          </w:p>
        </w:tc>
        <w:tc>
          <w:tcPr>
            <w:tcW w:w="1418" w:type="dxa"/>
          </w:tcPr>
          <w:p w:rsidR="00874870" w:rsidRDefault="00874870" w:rsidP="00874870">
            <w:r w:rsidRPr="00BF08E5">
              <w:rPr>
                <w:rFonts w:eastAsiaTheme="minorHAnsi"/>
                <w:sz w:val="28"/>
                <w:szCs w:val="28"/>
                <w:lang w:eastAsia="en-US"/>
              </w:rPr>
              <w:t xml:space="preserve">стр.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50</w:t>
            </w:r>
          </w:p>
        </w:tc>
      </w:tr>
      <w:tr w:rsidR="00112307" w:rsidTr="0064506C">
        <w:tc>
          <w:tcPr>
            <w:tcW w:w="8472" w:type="dxa"/>
          </w:tcPr>
          <w:p w:rsidR="00112307" w:rsidRPr="00112307" w:rsidRDefault="00112307" w:rsidP="00112307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12307">
              <w:rPr>
                <w:rFonts w:eastAsiaTheme="minorHAnsi"/>
                <w:sz w:val="28"/>
                <w:szCs w:val="28"/>
                <w:lang w:eastAsia="en-US"/>
              </w:rPr>
              <w:t>Приложение № 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112307">
              <w:rPr>
                <w:rFonts w:eastAsiaTheme="minorHAnsi"/>
                <w:sz w:val="28"/>
                <w:szCs w:val="28"/>
                <w:lang w:eastAsia="en-US"/>
              </w:rPr>
              <w:t xml:space="preserve">к Стратегии социально-экономического развития МО «Прибайкальский район»  </w:t>
            </w:r>
          </w:p>
          <w:p w:rsidR="00112307" w:rsidRPr="00112307" w:rsidRDefault="00112307" w:rsidP="00112307">
            <w:pPr>
              <w:tabs>
                <w:tab w:val="center" w:pos="4890"/>
              </w:tabs>
              <w:suppressAutoHyphens w:val="0"/>
              <w:spacing w:after="200" w:line="276" w:lineRule="auto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 w:rsidRPr="00112307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Основные показатели социально-экономического </w:t>
            </w:r>
            <w:proofErr w:type="gramStart"/>
            <w:r w:rsidRPr="00112307">
              <w:rPr>
                <w:rFonts w:eastAsiaTheme="minorHAnsi"/>
                <w:i/>
                <w:sz w:val="28"/>
                <w:szCs w:val="28"/>
                <w:lang w:eastAsia="en-US"/>
              </w:rPr>
              <w:t>развития  района</w:t>
            </w:r>
            <w:proofErr w:type="gramEnd"/>
          </w:p>
        </w:tc>
        <w:tc>
          <w:tcPr>
            <w:tcW w:w="1418" w:type="dxa"/>
          </w:tcPr>
          <w:p w:rsidR="00112307" w:rsidRDefault="00112307" w:rsidP="00112307">
            <w:r w:rsidRPr="00BF08E5">
              <w:rPr>
                <w:rFonts w:eastAsiaTheme="minorHAnsi"/>
                <w:sz w:val="28"/>
                <w:szCs w:val="28"/>
                <w:lang w:eastAsia="en-US"/>
              </w:rPr>
              <w:t xml:space="preserve">стр.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51</w:t>
            </w:r>
          </w:p>
        </w:tc>
      </w:tr>
    </w:tbl>
    <w:p w:rsidR="00875104" w:rsidRDefault="00875104">
      <w:pPr>
        <w:suppressAutoHyphens w:val="0"/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br w:type="page"/>
      </w:r>
    </w:p>
    <w:p w:rsidR="006F7F83" w:rsidRPr="00E274CC" w:rsidRDefault="006F7F83" w:rsidP="006F7F83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4C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="00E274CC" w:rsidRPr="00E274CC">
        <w:rPr>
          <w:rFonts w:ascii="Times New Roman" w:hAnsi="Times New Roman" w:cs="Times New Roman"/>
          <w:b/>
          <w:sz w:val="28"/>
          <w:szCs w:val="28"/>
        </w:rPr>
        <w:t>.</w:t>
      </w:r>
    </w:p>
    <w:p w:rsidR="00E274CC" w:rsidRPr="006F7F83" w:rsidRDefault="00E274CC" w:rsidP="006F7F8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1191D" w:rsidRDefault="006F7F83" w:rsidP="00611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7F83">
        <w:rPr>
          <w:rFonts w:ascii="Times New Roman" w:hAnsi="Times New Roman" w:cs="Times New Roman"/>
          <w:sz w:val="28"/>
          <w:szCs w:val="28"/>
        </w:rPr>
        <w:t xml:space="preserve"> </w:t>
      </w:r>
      <w:r w:rsidR="0061191D" w:rsidRPr="0061191D">
        <w:rPr>
          <w:rFonts w:ascii="Times New Roman" w:hAnsi="Times New Roman" w:cs="Times New Roman"/>
          <w:sz w:val="28"/>
          <w:szCs w:val="28"/>
        </w:rPr>
        <w:t xml:space="preserve">         </w:t>
      </w:r>
      <w:r w:rsidR="00683BA1" w:rsidRPr="00683BA1">
        <w:rPr>
          <w:rFonts w:ascii="Times New Roman" w:hAnsi="Times New Roman" w:cs="Times New Roman"/>
          <w:sz w:val="28"/>
          <w:szCs w:val="28"/>
        </w:rPr>
        <w:t xml:space="preserve">Современная экономическая ситуация поставила перед муниципальными образованиями задачи необходимости перехода на инновационное развитие, диверсификацию и модернизацию экономики, активного привлечения инвестиций для обеспечения самодостаточности, устойчивости и конкурентоспособности экономики.  </w:t>
      </w:r>
    </w:p>
    <w:p w:rsidR="00683BA1" w:rsidRPr="00683BA1" w:rsidRDefault="0061191D" w:rsidP="006119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91D">
        <w:rPr>
          <w:rFonts w:ascii="Times New Roman" w:hAnsi="Times New Roman" w:cs="Times New Roman"/>
          <w:sz w:val="28"/>
          <w:szCs w:val="28"/>
        </w:rPr>
        <w:t xml:space="preserve">         </w:t>
      </w:r>
      <w:r w:rsidR="00683BA1" w:rsidRPr="00683BA1">
        <w:rPr>
          <w:rFonts w:ascii="Times New Roman" w:hAnsi="Times New Roman" w:cs="Times New Roman"/>
          <w:sz w:val="28"/>
          <w:szCs w:val="28"/>
        </w:rPr>
        <w:t xml:space="preserve">Одно из центральных мест в обеспечении социально-экономического развития муниципального образования занимает организация стратегического планирования, разработка и реализация собственной стратегии развития, на основе которой выстраивается комплексная система мер по улучшению качества жизни населения, обеспечению благоприятного инвестиционного климата на территории, повышению эффективности экономической деятельности.  </w:t>
      </w:r>
    </w:p>
    <w:p w:rsidR="00683BA1" w:rsidRPr="00683BA1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A1">
        <w:rPr>
          <w:rFonts w:ascii="Times New Roman" w:hAnsi="Times New Roman" w:cs="Times New Roman"/>
          <w:sz w:val="28"/>
          <w:szCs w:val="28"/>
        </w:rPr>
        <w:t>Актуальность разработки стратегии социально-экономического развития также обусловлена таким фактором, как принятие Федерального</w:t>
      </w:r>
      <w:r w:rsidR="0061191D">
        <w:rPr>
          <w:rFonts w:ascii="Times New Roman" w:hAnsi="Times New Roman" w:cs="Times New Roman"/>
          <w:sz w:val="28"/>
          <w:szCs w:val="28"/>
        </w:rPr>
        <w:t xml:space="preserve"> </w:t>
      </w:r>
      <w:r w:rsidRPr="00683BA1">
        <w:rPr>
          <w:rFonts w:ascii="Times New Roman" w:hAnsi="Times New Roman" w:cs="Times New Roman"/>
          <w:sz w:val="28"/>
          <w:szCs w:val="28"/>
        </w:rPr>
        <w:t xml:space="preserve">закона от 28.06.2014 № 172-ФЗ «О стратегическом планировании в Российской Федерации», установившего правовые основы стратегического планирования в области социально-экономического развития. </w:t>
      </w:r>
    </w:p>
    <w:p w:rsidR="00683BA1" w:rsidRPr="00683BA1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A1">
        <w:rPr>
          <w:rFonts w:ascii="Times New Roman" w:hAnsi="Times New Roman" w:cs="Times New Roman"/>
          <w:sz w:val="28"/>
          <w:szCs w:val="28"/>
        </w:rPr>
        <w:t xml:space="preserve">Стратегия социально-экономического развития </w:t>
      </w:r>
      <w:bookmarkStart w:id="0" w:name="_Hlk514510726"/>
      <w:r w:rsidR="0061191D">
        <w:rPr>
          <w:rFonts w:ascii="Times New Roman" w:hAnsi="Times New Roman" w:cs="Times New Roman"/>
          <w:sz w:val="28"/>
          <w:szCs w:val="28"/>
        </w:rPr>
        <w:t>Прибайкальского</w:t>
      </w:r>
      <w:bookmarkEnd w:id="0"/>
      <w:r w:rsidR="0061191D">
        <w:rPr>
          <w:rFonts w:ascii="Times New Roman" w:hAnsi="Times New Roman" w:cs="Times New Roman"/>
          <w:sz w:val="28"/>
          <w:szCs w:val="28"/>
        </w:rPr>
        <w:t xml:space="preserve"> </w:t>
      </w:r>
      <w:r w:rsidRPr="00683BA1">
        <w:rPr>
          <w:rFonts w:ascii="Times New Roman" w:hAnsi="Times New Roman" w:cs="Times New Roman"/>
          <w:sz w:val="28"/>
          <w:szCs w:val="28"/>
        </w:rPr>
        <w:t xml:space="preserve">муниципального района до 2035 года (далее по тексту </w:t>
      </w:r>
      <w:proofErr w:type="gramStart"/>
      <w:r w:rsidRPr="00683BA1">
        <w:rPr>
          <w:rFonts w:ascii="Times New Roman" w:hAnsi="Times New Roman" w:cs="Times New Roman"/>
          <w:sz w:val="28"/>
          <w:szCs w:val="28"/>
        </w:rPr>
        <w:t>–  Стратегия</w:t>
      </w:r>
      <w:proofErr w:type="gramEnd"/>
      <w:r w:rsidRPr="00683BA1">
        <w:rPr>
          <w:rFonts w:ascii="Times New Roman" w:hAnsi="Times New Roman" w:cs="Times New Roman"/>
          <w:sz w:val="28"/>
          <w:szCs w:val="28"/>
        </w:rPr>
        <w:t xml:space="preserve">) представляет собой документ стратегического планирования, определяющий цели и задачи муниципального управления и социально-экономического развития </w:t>
      </w:r>
      <w:r w:rsidR="0061191D" w:rsidRPr="0061191D">
        <w:rPr>
          <w:rFonts w:ascii="Times New Roman" w:hAnsi="Times New Roman" w:cs="Times New Roman"/>
          <w:sz w:val="28"/>
          <w:szCs w:val="28"/>
        </w:rPr>
        <w:t xml:space="preserve">Прибайкальского </w:t>
      </w:r>
      <w:r w:rsidRPr="00683BA1">
        <w:rPr>
          <w:rFonts w:ascii="Times New Roman" w:hAnsi="Times New Roman" w:cs="Times New Roman"/>
          <w:sz w:val="28"/>
          <w:szCs w:val="28"/>
        </w:rPr>
        <w:t xml:space="preserve">муниципального района на долгосрочный период. </w:t>
      </w:r>
    </w:p>
    <w:p w:rsidR="00683BA1" w:rsidRPr="00683BA1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A1">
        <w:rPr>
          <w:rFonts w:ascii="Times New Roman" w:hAnsi="Times New Roman" w:cs="Times New Roman"/>
          <w:sz w:val="28"/>
          <w:szCs w:val="28"/>
        </w:rPr>
        <w:t xml:space="preserve">Основная цель разработки Стратегии </w:t>
      </w:r>
      <w:proofErr w:type="gramStart"/>
      <w:r w:rsidRPr="00683BA1">
        <w:rPr>
          <w:rFonts w:ascii="Times New Roman" w:hAnsi="Times New Roman" w:cs="Times New Roman"/>
          <w:sz w:val="28"/>
          <w:szCs w:val="28"/>
        </w:rPr>
        <w:t>–  формирование</w:t>
      </w:r>
      <w:proofErr w:type="gramEnd"/>
      <w:r w:rsidRPr="00683BA1">
        <w:rPr>
          <w:rFonts w:ascii="Times New Roman" w:hAnsi="Times New Roman" w:cs="Times New Roman"/>
          <w:sz w:val="28"/>
          <w:szCs w:val="28"/>
        </w:rPr>
        <w:t xml:space="preserve"> системы долгосрочных приоритетов, целей, задач и мероприятий социально-экономического развития, выраженного в повышении качества жизни и благосостояния населения муниципального образования, динамичного развития экономики и социальной сферы территории. </w:t>
      </w:r>
    </w:p>
    <w:p w:rsidR="00683BA1" w:rsidRPr="00683BA1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A1">
        <w:rPr>
          <w:rFonts w:ascii="Times New Roman" w:hAnsi="Times New Roman" w:cs="Times New Roman"/>
          <w:sz w:val="28"/>
          <w:szCs w:val="28"/>
        </w:rPr>
        <w:t xml:space="preserve">Основными задачами разработки Стратегии являются: </w:t>
      </w:r>
    </w:p>
    <w:p w:rsidR="00683BA1" w:rsidRPr="00683BA1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A1">
        <w:rPr>
          <w:rFonts w:ascii="Times New Roman" w:hAnsi="Times New Roman" w:cs="Times New Roman"/>
          <w:sz w:val="28"/>
          <w:szCs w:val="28"/>
        </w:rPr>
        <w:t xml:space="preserve">-  оценка потенциала социально-экономического развития </w:t>
      </w:r>
      <w:r w:rsidR="0061191D">
        <w:rPr>
          <w:rFonts w:ascii="Times New Roman" w:hAnsi="Times New Roman" w:cs="Times New Roman"/>
          <w:sz w:val="28"/>
          <w:szCs w:val="28"/>
        </w:rPr>
        <w:t>Прибайкальского</w:t>
      </w:r>
      <w:r w:rsidRPr="00683BA1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1191D">
        <w:rPr>
          <w:rFonts w:ascii="Times New Roman" w:hAnsi="Times New Roman" w:cs="Times New Roman"/>
          <w:sz w:val="28"/>
          <w:szCs w:val="28"/>
        </w:rPr>
        <w:t>,</w:t>
      </w:r>
    </w:p>
    <w:p w:rsidR="00683BA1" w:rsidRPr="00683BA1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A1">
        <w:rPr>
          <w:rFonts w:ascii="Times New Roman" w:hAnsi="Times New Roman" w:cs="Times New Roman"/>
          <w:sz w:val="28"/>
          <w:szCs w:val="28"/>
        </w:rPr>
        <w:t xml:space="preserve">-  определение приоритетных направлений и целей развития муниципального образования на долгосрочную перспективу (во взаимосвязи со стратегией социально-экономического развития </w:t>
      </w:r>
      <w:r w:rsidR="0061191D">
        <w:rPr>
          <w:rFonts w:ascii="Times New Roman" w:hAnsi="Times New Roman" w:cs="Times New Roman"/>
          <w:sz w:val="28"/>
          <w:szCs w:val="28"/>
        </w:rPr>
        <w:t>Республики Бурятия</w:t>
      </w:r>
      <w:r w:rsidRPr="00683BA1">
        <w:rPr>
          <w:rFonts w:ascii="Times New Roman" w:hAnsi="Times New Roman" w:cs="Times New Roman"/>
          <w:sz w:val="28"/>
          <w:szCs w:val="28"/>
        </w:rPr>
        <w:t xml:space="preserve"> до 20</w:t>
      </w:r>
      <w:r w:rsidR="0061191D">
        <w:rPr>
          <w:rFonts w:ascii="Times New Roman" w:hAnsi="Times New Roman" w:cs="Times New Roman"/>
          <w:sz w:val="28"/>
          <w:szCs w:val="28"/>
        </w:rPr>
        <w:t>3</w:t>
      </w:r>
      <w:r w:rsidRPr="00683BA1">
        <w:rPr>
          <w:rFonts w:ascii="Times New Roman" w:hAnsi="Times New Roman" w:cs="Times New Roman"/>
          <w:sz w:val="28"/>
          <w:szCs w:val="28"/>
        </w:rPr>
        <w:t xml:space="preserve">5 года); </w:t>
      </w:r>
    </w:p>
    <w:p w:rsidR="00683BA1" w:rsidRPr="00683BA1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A1">
        <w:rPr>
          <w:rFonts w:ascii="Times New Roman" w:hAnsi="Times New Roman" w:cs="Times New Roman"/>
          <w:sz w:val="28"/>
          <w:szCs w:val="28"/>
        </w:rPr>
        <w:t xml:space="preserve">- выработка системы мер по достижению стратегических целей развития </w:t>
      </w:r>
      <w:r w:rsidR="0061191D">
        <w:rPr>
          <w:rFonts w:ascii="Times New Roman" w:hAnsi="Times New Roman" w:cs="Times New Roman"/>
          <w:sz w:val="28"/>
          <w:szCs w:val="28"/>
        </w:rPr>
        <w:t>Прибайкальского</w:t>
      </w:r>
      <w:r w:rsidRPr="00683BA1">
        <w:rPr>
          <w:rFonts w:ascii="Times New Roman" w:hAnsi="Times New Roman" w:cs="Times New Roman"/>
          <w:sz w:val="28"/>
          <w:szCs w:val="28"/>
        </w:rPr>
        <w:t xml:space="preserve"> муниципального района на долгосрочную перспективу. </w:t>
      </w:r>
    </w:p>
    <w:p w:rsidR="00683BA1" w:rsidRPr="00BF53EB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3EB">
        <w:rPr>
          <w:rFonts w:ascii="Times New Roman" w:hAnsi="Times New Roman" w:cs="Times New Roman"/>
          <w:sz w:val="28"/>
          <w:szCs w:val="28"/>
        </w:rPr>
        <w:t xml:space="preserve">Стратегия содержит: </w:t>
      </w:r>
    </w:p>
    <w:p w:rsidR="00683BA1" w:rsidRPr="00BF53EB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3EB">
        <w:rPr>
          <w:rFonts w:ascii="Times New Roman" w:hAnsi="Times New Roman" w:cs="Times New Roman"/>
          <w:sz w:val="28"/>
          <w:szCs w:val="28"/>
        </w:rPr>
        <w:t xml:space="preserve">-  анализ и оценку достигнутого уровня развития экономики и социальной сферы </w:t>
      </w:r>
      <w:r w:rsidR="00EB47F4" w:rsidRPr="00BF53EB">
        <w:rPr>
          <w:rFonts w:ascii="Times New Roman" w:hAnsi="Times New Roman" w:cs="Times New Roman"/>
          <w:sz w:val="28"/>
          <w:szCs w:val="28"/>
        </w:rPr>
        <w:t>Прибайкальского</w:t>
      </w:r>
      <w:r w:rsidRPr="00BF53EB">
        <w:rPr>
          <w:rFonts w:ascii="Times New Roman" w:hAnsi="Times New Roman" w:cs="Times New Roman"/>
          <w:sz w:val="28"/>
          <w:szCs w:val="28"/>
        </w:rPr>
        <w:t xml:space="preserve"> муниципального района; </w:t>
      </w:r>
    </w:p>
    <w:p w:rsidR="00683BA1" w:rsidRPr="00BF53EB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3EB">
        <w:rPr>
          <w:rFonts w:ascii="Times New Roman" w:hAnsi="Times New Roman" w:cs="Times New Roman"/>
          <w:sz w:val="28"/>
          <w:szCs w:val="28"/>
        </w:rPr>
        <w:t>-  характеристику основных проблем социально-экономического</w:t>
      </w:r>
      <w:r w:rsidR="00EB47F4" w:rsidRPr="00BF53EB">
        <w:rPr>
          <w:rFonts w:ascii="Times New Roman" w:hAnsi="Times New Roman" w:cs="Times New Roman"/>
          <w:sz w:val="28"/>
          <w:szCs w:val="28"/>
        </w:rPr>
        <w:t xml:space="preserve"> </w:t>
      </w:r>
      <w:r w:rsidRPr="00BF53EB">
        <w:rPr>
          <w:rFonts w:ascii="Times New Roman" w:hAnsi="Times New Roman" w:cs="Times New Roman"/>
          <w:sz w:val="28"/>
          <w:szCs w:val="28"/>
        </w:rPr>
        <w:t xml:space="preserve">развития, конкурентные слабости и возможности перспективного развития территории; </w:t>
      </w:r>
    </w:p>
    <w:p w:rsidR="00683BA1" w:rsidRPr="00BF53EB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3EB">
        <w:rPr>
          <w:rFonts w:ascii="Times New Roman" w:hAnsi="Times New Roman" w:cs="Times New Roman"/>
          <w:sz w:val="28"/>
          <w:szCs w:val="28"/>
        </w:rPr>
        <w:t xml:space="preserve">- разработку сценариев долгосрочного развития </w:t>
      </w:r>
      <w:r w:rsidR="00EB47F4" w:rsidRPr="00BF53EB">
        <w:rPr>
          <w:rFonts w:ascii="Times New Roman" w:hAnsi="Times New Roman" w:cs="Times New Roman"/>
          <w:sz w:val="28"/>
          <w:szCs w:val="28"/>
        </w:rPr>
        <w:t xml:space="preserve">Прибайкальского </w:t>
      </w:r>
      <w:r w:rsidRPr="00BF53EB">
        <w:rPr>
          <w:rFonts w:ascii="Times New Roman" w:hAnsi="Times New Roman" w:cs="Times New Roman"/>
          <w:sz w:val="28"/>
          <w:szCs w:val="28"/>
        </w:rPr>
        <w:t xml:space="preserve">муниципального района;  </w:t>
      </w:r>
    </w:p>
    <w:p w:rsidR="00683BA1" w:rsidRPr="00BF53EB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3EB">
        <w:rPr>
          <w:rFonts w:ascii="Times New Roman" w:hAnsi="Times New Roman" w:cs="Times New Roman"/>
          <w:sz w:val="28"/>
          <w:szCs w:val="28"/>
        </w:rPr>
        <w:t xml:space="preserve">- выбор целевого сценария долгосрочного развития района; </w:t>
      </w:r>
    </w:p>
    <w:p w:rsidR="00683BA1" w:rsidRPr="00BF53EB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3EB">
        <w:rPr>
          <w:rFonts w:ascii="Times New Roman" w:hAnsi="Times New Roman" w:cs="Times New Roman"/>
          <w:sz w:val="28"/>
          <w:szCs w:val="28"/>
        </w:rPr>
        <w:t xml:space="preserve">- долгосрочные приоритеты развития муниципального образования; </w:t>
      </w:r>
    </w:p>
    <w:p w:rsidR="00683BA1" w:rsidRPr="00BF53EB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3EB">
        <w:rPr>
          <w:rFonts w:ascii="Times New Roman" w:hAnsi="Times New Roman" w:cs="Times New Roman"/>
          <w:sz w:val="28"/>
          <w:szCs w:val="28"/>
        </w:rPr>
        <w:lastRenderedPageBreak/>
        <w:t>-  систему показателей социально-экономического развития района</w:t>
      </w:r>
      <w:r w:rsidR="00190594" w:rsidRPr="00BF53EB">
        <w:rPr>
          <w:rFonts w:ascii="Times New Roman" w:hAnsi="Times New Roman" w:cs="Times New Roman"/>
          <w:sz w:val="28"/>
          <w:szCs w:val="28"/>
        </w:rPr>
        <w:t xml:space="preserve"> на</w:t>
      </w:r>
      <w:r w:rsidRPr="00BF5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BA1" w:rsidRPr="00BF53EB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3EB">
        <w:rPr>
          <w:rFonts w:ascii="Times New Roman" w:hAnsi="Times New Roman" w:cs="Times New Roman"/>
          <w:sz w:val="28"/>
          <w:szCs w:val="28"/>
        </w:rPr>
        <w:t xml:space="preserve">долгосрочный период в соответствии с целевым сценарием; </w:t>
      </w:r>
    </w:p>
    <w:p w:rsidR="00683BA1" w:rsidRPr="00683BA1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53EB">
        <w:rPr>
          <w:rFonts w:ascii="Times New Roman" w:hAnsi="Times New Roman" w:cs="Times New Roman"/>
          <w:sz w:val="28"/>
          <w:szCs w:val="28"/>
        </w:rPr>
        <w:t>- механизм реализации Стратегии.</w:t>
      </w:r>
      <w:r w:rsidRPr="00683B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83BA1" w:rsidRPr="00683BA1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A1">
        <w:rPr>
          <w:rFonts w:ascii="Times New Roman" w:hAnsi="Times New Roman" w:cs="Times New Roman"/>
          <w:sz w:val="28"/>
          <w:szCs w:val="28"/>
        </w:rPr>
        <w:t xml:space="preserve">Методология разработки Стратегии основывается на сочетании трех </w:t>
      </w:r>
    </w:p>
    <w:p w:rsidR="00683BA1" w:rsidRPr="00683BA1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A1">
        <w:rPr>
          <w:rFonts w:ascii="Times New Roman" w:hAnsi="Times New Roman" w:cs="Times New Roman"/>
          <w:sz w:val="28"/>
          <w:szCs w:val="28"/>
        </w:rPr>
        <w:t xml:space="preserve">подходов:  </w:t>
      </w:r>
    </w:p>
    <w:p w:rsidR="00683BA1" w:rsidRPr="00683BA1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A1">
        <w:rPr>
          <w:rFonts w:ascii="Times New Roman" w:hAnsi="Times New Roman" w:cs="Times New Roman"/>
          <w:sz w:val="28"/>
          <w:szCs w:val="28"/>
        </w:rPr>
        <w:t>-  экономико-математического (анализ существующих статистических</w:t>
      </w:r>
      <w:r w:rsidR="00EB47F4">
        <w:rPr>
          <w:rFonts w:ascii="Times New Roman" w:hAnsi="Times New Roman" w:cs="Times New Roman"/>
          <w:sz w:val="28"/>
          <w:szCs w:val="28"/>
        </w:rPr>
        <w:t xml:space="preserve"> </w:t>
      </w:r>
      <w:r w:rsidRPr="00683BA1">
        <w:rPr>
          <w:rFonts w:ascii="Times New Roman" w:hAnsi="Times New Roman" w:cs="Times New Roman"/>
          <w:sz w:val="28"/>
          <w:szCs w:val="28"/>
        </w:rPr>
        <w:t xml:space="preserve">данных о социально-экономическом развитии муниципального образования, выявление тенденций и ограничений развития);  </w:t>
      </w:r>
    </w:p>
    <w:p w:rsidR="00683BA1" w:rsidRPr="00683BA1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A1">
        <w:rPr>
          <w:rFonts w:ascii="Times New Roman" w:hAnsi="Times New Roman" w:cs="Times New Roman"/>
          <w:sz w:val="28"/>
          <w:szCs w:val="28"/>
        </w:rPr>
        <w:t xml:space="preserve">- социолого-коммуникативного (обеспечивающего вовлечение активной части сообщества в процесс сбора информации, выявления проблем и перспектив развития муниципального образования, выработку решений); </w:t>
      </w:r>
    </w:p>
    <w:p w:rsidR="00683BA1" w:rsidRPr="00683BA1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A1">
        <w:rPr>
          <w:rFonts w:ascii="Times New Roman" w:hAnsi="Times New Roman" w:cs="Times New Roman"/>
          <w:sz w:val="28"/>
          <w:szCs w:val="28"/>
        </w:rPr>
        <w:t xml:space="preserve">-  сценарного (проведение качественного и количественного анализа возможных отклонений и альтернатив развития муниципального образования, определение наиболее вероятных сценариев его социально-экономического и пространственного развития). </w:t>
      </w:r>
    </w:p>
    <w:p w:rsidR="00683BA1" w:rsidRPr="00683BA1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A1">
        <w:rPr>
          <w:rFonts w:ascii="Times New Roman" w:hAnsi="Times New Roman" w:cs="Times New Roman"/>
          <w:sz w:val="28"/>
          <w:szCs w:val="28"/>
        </w:rPr>
        <w:t>Нормативно-правовой основой для разработки Стратегии послужили</w:t>
      </w:r>
      <w:r w:rsidR="00EB47F4">
        <w:rPr>
          <w:rFonts w:ascii="Times New Roman" w:hAnsi="Times New Roman" w:cs="Times New Roman"/>
          <w:sz w:val="28"/>
          <w:szCs w:val="28"/>
        </w:rPr>
        <w:t xml:space="preserve"> </w:t>
      </w:r>
      <w:r w:rsidRPr="00683BA1">
        <w:rPr>
          <w:rFonts w:ascii="Times New Roman" w:hAnsi="Times New Roman" w:cs="Times New Roman"/>
          <w:sz w:val="28"/>
          <w:szCs w:val="28"/>
        </w:rPr>
        <w:t xml:space="preserve">документы федерального, регионального и муниципального уровней, регламентирующие процессы стратегического планирования и прогнозирования муниципального развития:  </w:t>
      </w:r>
    </w:p>
    <w:p w:rsidR="00683BA1" w:rsidRPr="00683BA1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A1">
        <w:rPr>
          <w:rFonts w:ascii="Times New Roman" w:hAnsi="Times New Roman" w:cs="Times New Roman"/>
          <w:sz w:val="28"/>
          <w:szCs w:val="28"/>
        </w:rPr>
        <w:t xml:space="preserve">-  федеральный закон от 28.06.2014г № 172-ФЗ «О стратегическом планировании в Российской Федерации»; </w:t>
      </w:r>
    </w:p>
    <w:p w:rsidR="00683BA1" w:rsidRPr="00683BA1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A1">
        <w:rPr>
          <w:rFonts w:ascii="Times New Roman" w:hAnsi="Times New Roman" w:cs="Times New Roman"/>
          <w:sz w:val="28"/>
          <w:szCs w:val="28"/>
        </w:rPr>
        <w:t xml:space="preserve">- Концепция долгосрочного социально-экономического развития РФ на период до 2020 года; </w:t>
      </w:r>
    </w:p>
    <w:p w:rsidR="00683BA1" w:rsidRPr="00683BA1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A1">
        <w:rPr>
          <w:rFonts w:ascii="Times New Roman" w:hAnsi="Times New Roman" w:cs="Times New Roman"/>
          <w:sz w:val="28"/>
          <w:szCs w:val="28"/>
        </w:rPr>
        <w:t xml:space="preserve">-  Указ Президента РФ от 19.12.2012 № 1666 «О стратегии государственной национальной политики РФ на период до 2025 года»; </w:t>
      </w:r>
    </w:p>
    <w:p w:rsidR="00683BA1" w:rsidRPr="00683BA1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A1">
        <w:rPr>
          <w:rFonts w:ascii="Times New Roman" w:hAnsi="Times New Roman" w:cs="Times New Roman"/>
          <w:sz w:val="28"/>
          <w:szCs w:val="28"/>
        </w:rPr>
        <w:t xml:space="preserve">-  прогноз долгосрочного социально-экономического развития Российской Федерации на период до 2030 года, утвержденные Минэкономразвития РФ; </w:t>
      </w:r>
    </w:p>
    <w:p w:rsidR="00683BA1" w:rsidRPr="00683BA1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A1">
        <w:rPr>
          <w:rFonts w:ascii="Times New Roman" w:hAnsi="Times New Roman" w:cs="Times New Roman"/>
          <w:sz w:val="28"/>
          <w:szCs w:val="28"/>
        </w:rPr>
        <w:t xml:space="preserve">-  правовые акты Правительства РФ, имеющие программно-стратегический характер; </w:t>
      </w:r>
    </w:p>
    <w:p w:rsidR="00683BA1" w:rsidRPr="00683BA1" w:rsidRDefault="00683BA1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A1">
        <w:rPr>
          <w:rFonts w:ascii="Times New Roman" w:hAnsi="Times New Roman" w:cs="Times New Roman"/>
          <w:sz w:val="28"/>
          <w:szCs w:val="28"/>
        </w:rPr>
        <w:t xml:space="preserve">- </w:t>
      </w:r>
      <w:r w:rsidR="00EB47F4">
        <w:rPr>
          <w:rFonts w:ascii="Times New Roman" w:hAnsi="Times New Roman" w:cs="Times New Roman"/>
          <w:sz w:val="28"/>
          <w:szCs w:val="28"/>
        </w:rPr>
        <w:t>Проект с</w:t>
      </w:r>
      <w:r w:rsidRPr="00683BA1">
        <w:rPr>
          <w:rFonts w:ascii="Times New Roman" w:hAnsi="Times New Roman" w:cs="Times New Roman"/>
          <w:sz w:val="28"/>
          <w:szCs w:val="28"/>
        </w:rPr>
        <w:t xml:space="preserve">тратегия социально-экономического развития </w:t>
      </w:r>
      <w:r w:rsidR="00EB47F4">
        <w:rPr>
          <w:rFonts w:ascii="Times New Roman" w:hAnsi="Times New Roman" w:cs="Times New Roman"/>
          <w:sz w:val="28"/>
          <w:szCs w:val="28"/>
        </w:rPr>
        <w:t xml:space="preserve">Республики Бурятия </w:t>
      </w:r>
      <w:r w:rsidRPr="00683BA1">
        <w:rPr>
          <w:rFonts w:ascii="Times New Roman" w:hAnsi="Times New Roman" w:cs="Times New Roman"/>
          <w:sz w:val="28"/>
          <w:szCs w:val="28"/>
        </w:rPr>
        <w:t>до 20</w:t>
      </w:r>
      <w:r w:rsidR="00EB47F4">
        <w:rPr>
          <w:rFonts w:ascii="Times New Roman" w:hAnsi="Times New Roman" w:cs="Times New Roman"/>
          <w:sz w:val="28"/>
          <w:szCs w:val="28"/>
        </w:rPr>
        <w:t>3</w:t>
      </w:r>
      <w:r w:rsidRPr="00683BA1">
        <w:rPr>
          <w:rFonts w:ascii="Times New Roman" w:hAnsi="Times New Roman" w:cs="Times New Roman"/>
          <w:sz w:val="28"/>
          <w:szCs w:val="28"/>
        </w:rPr>
        <w:t xml:space="preserve">5 года; </w:t>
      </w:r>
    </w:p>
    <w:p w:rsidR="00683BA1" w:rsidRDefault="00EB47F4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1" w:name="_Hlk514512108"/>
      <w:r w:rsidR="00465A97">
        <w:rPr>
          <w:rFonts w:ascii="Times New Roman" w:hAnsi="Times New Roman" w:cs="Times New Roman"/>
          <w:sz w:val="28"/>
          <w:szCs w:val="28"/>
        </w:rPr>
        <w:t>Постановление Прибайкальской районной администрации № 129 от 26.02.2016 года «Об утверждении порядков разработки</w:t>
      </w:r>
      <w:bookmarkEnd w:id="1"/>
      <w:r w:rsidR="00465A97">
        <w:rPr>
          <w:rFonts w:ascii="Times New Roman" w:hAnsi="Times New Roman" w:cs="Times New Roman"/>
          <w:sz w:val="28"/>
          <w:szCs w:val="28"/>
        </w:rPr>
        <w:t xml:space="preserve">, корректировки, осуществления мониторинга и контроля реализации Стратегии социально-экономического развития муниципального образования «Прибайкальский район» и Плана мероприятий по реализации </w:t>
      </w:r>
      <w:r w:rsidR="00465A97" w:rsidRPr="00465A97">
        <w:rPr>
          <w:rFonts w:ascii="Times New Roman" w:hAnsi="Times New Roman" w:cs="Times New Roman"/>
          <w:sz w:val="28"/>
          <w:szCs w:val="28"/>
        </w:rPr>
        <w:t>Стратегии социально-экономического развития муниципального образования «Прибайкальский район»</w:t>
      </w:r>
      <w:r w:rsidR="00465A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5A97" w:rsidRDefault="00465A97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65A97">
        <w:rPr>
          <w:rFonts w:ascii="Times New Roman" w:hAnsi="Times New Roman" w:cs="Times New Roman"/>
          <w:sz w:val="28"/>
          <w:szCs w:val="28"/>
        </w:rPr>
        <w:t>Постановление Прибайкальской районной администрации № 1</w:t>
      </w:r>
      <w:r>
        <w:rPr>
          <w:rFonts w:ascii="Times New Roman" w:hAnsi="Times New Roman" w:cs="Times New Roman"/>
          <w:sz w:val="28"/>
          <w:szCs w:val="28"/>
        </w:rPr>
        <w:t>63</w:t>
      </w:r>
      <w:r w:rsidRPr="00465A9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65A97">
        <w:rPr>
          <w:rFonts w:ascii="Times New Roman" w:hAnsi="Times New Roman" w:cs="Times New Roman"/>
          <w:sz w:val="28"/>
          <w:szCs w:val="28"/>
        </w:rPr>
        <w:t>.02.201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65A97">
        <w:rPr>
          <w:rFonts w:ascii="Times New Roman" w:hAnsi="Times New Roman" w:cs="Times New Roman"/>
          <w:sz w:val="28"/>
          <w:szCs w:val="28"/>
        </w:rPr>
        <w:t xml:space="preserve"> года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65A97">
        <w:rPr>
          <w:rFonts w:ascii="Times New Roman" w:hAnsi="Times New Roman" w:cs="Times New Roman"/>
          <w:sz w:val="28"/>
          <w:szCs w:val="28"/>
        </w:rPr>
        <w:t>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65A97">
        <w:rPr>
          <w:rFonts w:ascii="Times New Roman" w:hAnsi="Times New Roman" w:cs="Times New Roman"/>
          <w:sz w:val="28"/>
          <w:szCs w:val="28"/>
        </w:rPr>
        <w:t xml:space="preserve"> разработки</w:t>
      </w:r>
      <w:r>
        <w:rPr>
          <w:rFonts w:ascii="Times New Roman" w:hAnsi="Times New Roman" w:cs="Times New Roman"/>
          <w:sz w:val="28"/>
          <w:szCs w:val="28"/>
        </w:rPr>
        <w:t xml:space="preserve"> и корректировки Прогноза </w:t>
      </w:r>
      <w:r w:rsidRPr="00465A97">
        <w:rPr>
          <w:rFonts w:ascii="Times New Roman" w:hAnsi="Times New Roman" w:cs="Times New Roman"/>
          <w:sz w:val="28"/>
          <w:szCs w:val="28"/>
        </w:rPr>
        <w:t>социально-экономического развития муниципального образования «Прибайкальский район»;</w:t>
      </w:r>
    </w:p>
    <w:p w:rsidR="00465A97" w:rsidRPr="00683BA1" w:rsidRDefault="00465A97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74CC">
        <w:rPr>
          <w:rFonts w:ascii="Times New Roman" w:hAnsi="Times New Roman" w:cs="Times New Roman"/>
          <w:sz w:val="28"/>
          <w:szCs w:val="28"/>
        </w:rPr>
        <w:t>в Прибайкальской районной администрации также действует Совет по стратегическому планированию, утвержденный Постановлением от 31.12.2015 № 558.</w:t>
      </w:r>
    </w:p>
    <w:p w:rsidR="006F7F83" w:rsidRPr="006F7F83" w:rsidRDefault="00683BA1" w:rsidP="001905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BA1"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Разработка Стратегии социально-экономического развития </w:t>
      </w:r>
      <w:r w:rsidR="00190594">
        <w:rPr>
          <w:rFonts w:ascii="Times New Roman" w:hAnsi="Times New Roman" w:cs="Times New Roman"/>
          <w:sz w:val="28"/>
          <w:szCs w:val="28"/>
        </w:rPr>
        <w:t>Прибайкальского</w:t>
      </w:r>
      <w:r w:rsidRPr="00683BA1">
        <w:rPr>
          <w:rFonts w:ascii="Times New Roman" w:hAnsi="Times New Roman" w:cs="Times New Roman"/>
          <w:sz w:val="28"/>
          <w:szCs w:val="28"/>
        </w:rPr>
        <w:t xml:space="preserve"> муниципального района основана на действующей законодательной и нормативной правовой базе федерального, </w:t>
      </w:r>
      <w:r w:rsidR="00190594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683BA1">
        <w:rPr>
          <w:rFonts w:ascii="Times New Roman" w:hAnsi="Times New Roman" w:cs="Times New Roman"/>
          <w:sz w:val="28"/>
          <w:szCs w:val="28"/>
        </w:rPr>
        <w:t xml:space="preserve"> и муниципального уровней власти и, в случае изменений законодательства по стратегическому развитию муниципальных образований, подлежит корректировке. </w:t>
      </w:r>
    </w:p>
    <w:p w:rsidR="006F7F83" w:rsidRPr="006F7F83" w:rsidRDefault="006F7F83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F83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r w:rsidR="00190594">
        <w:rPr>
          <w:rFonts w:ascii="Times New Roman" w:hAnsi="Times New Roman" w:cs="Times New Roman"/>
          <w:sz w:val="28"/>
          <w:szCs w:val="28"/>
        </w:rPr>
        <w:t>Стратегии</w:t>
      </w:r>
      <w:r w:rsidRPr="006F7F83">
        <w:rPr>
          <w:rFonts w:ascii="Times New Roman" w:hAnsi="Times New Roman" w:cs="Times New Roman"/>
          <w:sz w:val="28"/>
          <w:szCs w:val="28"/>
        </w:rPr>
        <w:t xml:space="preserve"> за основу были приняты реализуемые на территории </w:t>
      </w:r>
      <w:r w:rsidR="00256C08">
        <w:rPr>
          <w:rFonts w:ascii="Times New Roman" w:hAnsi="Times New Roman" w:cs="Times New Roman"/>
          <w:sz w:val="28"/>
          <w:szCs w:val="28"/>
        </w:rPr>
        <w:t>района</w:t>
      </w:r>
      <w:r w:rsidRPr="006F7F83">
        <w:rPr>
          <w:rFonts w:ascii="Times New Roman" w:hAnsi="Times New Roman" w:cs="Times New Roman"/>
          <w:sz w:val="28"/>
          <w:szCs w:val="28"/>
        </w:rPr>
        <w:t xml:space="preserve"> федеральные, региональные и муниципальные программы, итоги социально-экономического развития муниципального образования с 20</w:t>
      </w:r>
      <w:r w:rsidR="00256C08">
        <w:rPr>
          <w:rFonts w:ascii="Times New Roman" w:hAnsi="Times New Roman" w:cs="Times New Roman"/>
          <w:sz w:val="28"/>
          <w:szCs w:val="28"/>
        </w:rPr>
        <w:t>11</w:t>
      </w:r>
      <w:r w:rsidRPr="006F7F83">
        <w:rPr>
          <w:rFonts w:ascii="Times New Roman" w:hAnsi="Times New Roman" w:cs="Times New Roman"/>
          <w:sz w:val="28"/>
          <w:szCs w:val="28"/>
        </w:rPr>
        <w:t>-201</w:t>
      </w:r>
      <w:r w:rsidR="00190594">
        <w:rPr>
          <w:rFonts w:ascii="Times New Roman" w:hAnsi="Times New Roman" w:cs="Times New Roman"/>
          <w:sz w:val="28"/>
          <w:szCs w:val="28"/>
        </w:rPr>
        <w:t>7</w:t>
      </w:r>
      <w:r w:rsidR="00256C08">
        <w:rPr>
          <w:rFonts w:ascii="Times New Roman" w:hAnsi="Times New Roman" w:cs="Times New Roman"/>
          <w:sz w:val="28"/>
          <w:szCs w:val="28"/>
        </w:rPr>
        <w:t xml:space="preserve"> </w:t>
      </w:r>
      <w:r w:rsidRPr="006F7F83">
        <w:rPr>
          <w:rFonts w:ascii="Times New Roman" w:hAnsi="Times New Roman" w:cs="Times New Roman"/>
          <w:sz w:val="28"/>
          <w:szCs w:val="28"/>
        </w:rPr>
        <w:t>годы</w:t>
      </w:r>
      <w:r w:rsidR="00256C08">
        <w:rPr>
          <w:rFonts w:ascii="Times New Roman" w:hAnsi="Times New Roman" w:cs="Times New Roman"/>
          <w:sz w:val="28"/>
          <w:szCs w:val="28"/>
        </w:rPr>
        <w:t>.</w:t>
      </w:r>
    </w:p>
    <w:p w:rsidR="006F7F83" w:rsidRPr="006F7F83" w:rsidRDefault="006F7F83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7F83">
        <w:rPr>
          <w:rFonts w:ascii="Times New Roman" w:hAnsi="Times New Roman" w:cs="Times New Roman"/>
          <w:sz w:val="28"/>
          <w:szCs w:val="28"/>
        </w:rPr>
        <w:t xml:space="preserve">В ней выявлены важнейшие тенденции и проблемы развития муниципального образования, определены цель и задачи развития муниципальной экономики, приоритетные направления развития реального сектора и сектора услуг. </w:t>
      </w:r>
    </w:p>
    <w:p w:rsidR="006F7F83" w:rsidRPr="006F7F83" w:rsidRDefault="00190594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</w:t>
      </w:r>
      <w:r w:rsidR="006F7F83" w:rsidRPr="006F7F83">
        <w:rPr>
          <w:rFonts w:ascii="Times New Roman" w:hAnsi="Times New Roman" w:cs="Times New Roman"/>
          <w:sz w:val="28"/>
          <w:szCs w:val="28"/>
        </w:rPr>
        <w:t xml:space="preserve"> основана на понимании важнейших проблем развития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6F7F83" w:rsidRPr="006F7F83">
        <w:rPr>
          <w:rFonts w:ascii="Times New Roman" w:hAnsi="Times New Roman" w:cs="Times New Roman"/>
          <w:sz w:val="28"/>
          <w:szCs w:val="28"/>
        </w:rPr>
        <w:t xml:space="preserve"> оценки слабых и сильных сторон, а также ресурсных возможностей муниципального образования «</w:t>
      </w:r>
      <w:r w:rsidR="00256C08" w:rsidRPr="00256C08">
        <w:rPr>
          <w:rFonts w:ascii="Times New Roman" w:hAnsi="Times New Roman" w:cs="Times New Roman"/>
          <w:sz w:val="28"/>
          <w:szCs w:val="28"/>
        </w:rPr>
        <w:t>Прибайкальский район</w:t>
      </w:r>
      <w:r w:rsidR="006F7F83" w:rsidRPr="006F7F83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F7F83" w:rsidRPr="006F7F83" w:rsidRDefault="006F7F83" w:rsidP="0061191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7A63" w:rsidRDefault="00777A63" w:rsidP="0089739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1.</w:t>
      </w:r>
      <w:r w:rsidR="009629CE">
        <w:rPr>
          <w:rFonts w:ascii="Times New Roman" w:hAnsi="Times New Roman" w:cs="Times New Roman"/>
          <w:b/>
          <w:sz w:val="28"/>
          <w:szCs w:val="28"/>
        </w:rPr>
        <w:t xml:space="preserve"> Анализ современного состояния Прибайкальского района</w:t>
      </w:r>
    </w:p>
    <w:p w:rsidR="00777A63" w:rsidRDefault="00777A63" w:rsidP="00777A63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978E5" w:rsidRDefault="006F7F83" w:rsidP="00777A63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190594">
        <w:rPr>
          <w:rFonts w:ascii="Times New Roman" w:hAnsi="Times New Roman" w:cs="Times New Roman"/>
          <w:b/>
          <w:sz w:val="28"/>
          <w:szCs w:val="28"/>
        </w:rPr>
        <w:t>Раздел 1.</w:t>
      </w:r>
      <w:r w:rsidR="00777A63">
        <w:rPr>
          <w:rFonts w:ascii="Times New Roman" w:hAnsi="Times New Roman" w:cs="Times New Roman"/>
          <w:b/>
          <w:sz w:val="28"/>
          <w:szCs w:val="28"/>
        </w:rPr>
        <w:t>1.</w:t>
      </w:r>
      <w:r w:rsidRPr="0019059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514767988"/>
      <w:r w:rsidRPr="00190594">
        <w:rPr>
          <w:rFonts w:ascii="Times New Roman" w:hAnsi="Times New Roman" w:cs="Times New Roman"/>
          <w:b/>
          <w:sz w:val="28"/>
          <w:szCs w:val="28"/>
        </w:rPr>
        <w:t>Общая характеристика</w:t>
      </w:r>
      <w:bookmarkEnd w:id="2"/>
    </w:p>
    <w:p w:rsidR="00EE2672" w:rsidRDefault="00EE2672" w:rsidP="0089739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0C25" w:rsidRPr="009F0C25" w:rsidRDefault="009F0C25" w:rsidP="009F0C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C25">
        <w:rPr>
          <w:rFonts w:ascii="Times New Roman" w:hAnsi="Times New Roman" w:cs="Times New Roman"/>
          <w:sz w:val="28"/>
          <w:szCs w:val="28"/>
        </w:rPr>
        <w:t xml:space="preserve">Прибайкальский аймак Бурят-Монгольской АССР образован Указом Президиума Верховного Совета РСФСР от 12 декабря 1940 года путём выделения части территории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Кабанского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Баргузинского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 аймаков. В состав Прибайкальского аймака вошли территории следующих сельсоветов: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Усть-Баргузинского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Горячинского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Батуринского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Турунтаевского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, Ильинского и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Таракановского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>. Они утверждены Постановлением Секретариата Президиума Верховного Совета РСФСР от 2 июля 1942 года.</w:t>
      </w:r>
    </w:p>
    <w:p w:rsidR="009F0C25" w:rsidRPr="009F0C25" w:rsidRDefault="009F0C25" w:rsidP="009F0C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C25">
        <w:rPr>
          <w:rFonts w:ascii="Times New Roman" w:hAnsi="Times New Roman" w:cs="Times New Roman"/>
          <w:sz w:val="28"/>
          <w:szCs w:val="28"/>
        </w:rPr>
        <w:t xml:space="preserve">Прибайкальский аймак был упразднён Указом Президиума Верховного Совета РСФСР от 1 февраля 1963 года с передачей его территории в состав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Кабанского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 аймака и Прибайкальского промышленного аймака. 2 апреля 1963 года в состав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Кабанского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 аймака включены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Батуринский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Турунтаевский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 сельсоветы бывшего Прибайкальского аймака, а Посольский сельсовет передан в Прибайкальский промышленный аймак.</w:t>
      </w:r>
    </w:p>
    <w:p w:rsidR="009F0C25" w:rsidRPr="009F0C25" w:rsidRDefault="009F0C25" w:rsidP="009F0C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C25">
        <w:rPr>
          <w:rFonts w:ascii="Times New Roman" w:hAnsi="Times New Roman" w:cs="Times New Roman"/>
          <w:sz w:val="28"/>
          <w:szCs w:val="28"/>
        </w:rPr>
        <w:t xml:space="preserve">Прибайкальский аймак вновь образован Указом Президиума Верховного Совета РСФСР от 11 января 1965 года за счёт территории упразднённого Прибайкальского промышленного аймака и передачи части территории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Кабанского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 аймака. Город Бабушкин, рабочие посёлки Выдрино,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Селенгинск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, Каменск и Танхой, а также Посольский сельсовет переданы из Прибайкальского аймака в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Кабанский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Батуринский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Турунтаевский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 сельсоветы из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Кабанского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 района переданы в Прибайкальский аймак.</w:t>
      </w:r>
    </w:p>
    <w:p w:rsidR="00EE2672" w:rsidRPr="00EE2672" w:rsidRDefault="009F0C25" w:rsidP="009F0C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C25">
        <w:rPr>
          <w:rFonts w:ascii="Times New Roman" w:hAnsi="Times New Roman" w:cs="Times New Roman"/>
          <w:sz w:val="28"/>
          <w:szCs w:val="28"/>
        </w:rPr>
        <w:t>В октябре 1977 года Прибайкальский аймак Бурятской АССР переименован в Прибайкальский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2672" w:rsidRPr="00EE2672">
        <w:rPr>
          <w:rFonts w:ascii="Times New Roman" w:hAnsi="Times New Roman" w:cs="Times New Roman"/>
          <w:sz w:val="28"/>
          <w:szCs w:val="28"/>
        </w:rPr>
        <w:t>Прибайкальский район Республики Бурятия</w:t>
      </w:r>
      <w:r>
        <w:rPr>
          <w:rFonts w:ascii="Times New Roman" w:hAnsi="Times New Roman" w:cs="Times New Roman"/>
          <w:sz w:val="28"/>
          <w:szCs w:val="28"/>
        </w:rPr>
        <w:t>. Район</w:t>
      </w:r>
      <w:r w:rsidR="00EE2672" w:rsidRPr="00EE2672">
        <w:rPr>
          <w:rFonts w:ascii="Times New Roman" w:hAnsi="Times New Roman" w:cs="Times New Roman"/>
          <w:sz w:val="28"/>
          <w:szCs w:val="28"/>
        </w:rPr>
        <w:t xml:space="preserve"> расположен в центральной части Республики Бурятия. </w:t>
      </w:r>
    </w:p>
    <w:p w:rsidR="00EE2672" w:rsidRPr="00EE2672" w:rsidRDefault="00EE2672" w:rsidP="00EE267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672">
        <w:rPr>
          <w:rFonts w:ascii="Times New Roman" w:hAnsi="Times New Roman" w:cs="Times New Roman"/>
          <w:sz w:val="28"/>
          <w:szCs w:val="28"/>
        </w:rPr>
        <w:lastRenderedPageBreak/>
        <w:t xml:space="preserve">В районном центре сосредоточены основные учреждения бюджетной сферы муниципального, республиканского и федерального подчинения.  Район граничит с </w:t>
      </w:r>
      <w:proofErr w:type="spellStart"/>
      <w:r w:rsidRPr="00EE2672">
        <w:rPr>
          <w:rFonts w:ascii="Times New Roman" w:hAnsi="Times New Roman" w:cs="Times New Roman"/>
          <w:sz w:val="28"/>
          <w:szCs w:val="28"/>
        </w:rPr>
        <w:t>Баунтовским</w:t>
      </w:r>
      <w:proofErr w:type="spellEnd"/>
      <w:r w:rsidRPr="00EE26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2672">
        <w:rPr>
          <w:rFonts w:ascii="Times New Roman" w:hAnsi="Times New Roman" w:cs="Times New Roman"/>
          <w:sz w:val="28"/>
          <w:szCs w:val="28"/>
        </w:rPr>
        <w:t>Баргузинским</w:t>
      </w:r>
      <w:proofErr w:type="spellEnd"/>
      <w:r w:rsidRPr="00EE26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2672">
        <w:rPr>
          <w:rFonts w:ascii="Times New Roman" w:hAnsi="Times New Roman" w:cs="Times New Roman"/>
          <w:sz w:val="28"/>
          <w:szCs w:val="28"/>
        </w:rPr>
        <w:t>Хоринским</w:t>
      </w:r>
      <w:proofErr w:type="spellEnd"/>
      <w:r w:rsidRPr="00EE26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2672">
        <w:rPr>
          <w:rFonts w:ascii="Times New Roman" w:hAnsi="Times New Roman" w:cs="Times New Roman"/>
          <w:sz w:val="28"/>
          <w:szCs w:val="28"/>
        </w:rPr>
        <w:t>Кабанским</w:t>
      </w:r>
      <w:proofErr w:type="spellEnd"/>
      <w:r w:rsidRPr="00EE2672">
        <w:rPr>
          <w:rFonts w:ascii="Times New Roman" w:hAnsi="Times New Roman" w:cs="Times New Roman"/>
          <w:sz w:val="28"/>
          <w:szCs w:val="28"/>
        </w:rPr>
        <w:t xml:space="preserve">, Иволгинским, </w:t>
      </w:r>
      <w:proofErr w:type="spellStart"/>
      <w:r w:rsidRPr="00EE2672">
        <w:rPr>
          <w:rFonts w:ascii="Times New Roman" w:hAnsi="Times New Roman" w:cs="Times New Roman"/>
          <w:sz w:val="28"/>
          <w:szCs w:val="28"/>
        </w:rPr>
        <w:t>Заиграевским</w:t>
      </w:r>
      <w:proofErr w:type="spellEnd"/>
      <w:r w:rsidRPr="00EE2672">
        <w:rPr>
          <w:rFonts w:ascii="Times New Roman" w:hAnsi="Times New Roman" w:cs="Times New Roman"/>
          <w:sz w:val="28"/>
          <w:szCs w:val="28"/>
        </w:rPr>
        <w:t xml:space="preserve">   районами Республики Бурятия. </w:t>
      </w:r>
    </w:p>
    <w:p w:rsidR="00EE2672" w:rsidRPr="00EE2672" w:rsidRDefault="00EE2672" w:rsidP="00EE267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2672">
        <w:rPr>
          <w:rFonts w:ascii="Times New Roman" w:hAnsi="Times New Roman" w:cs="Times New Roman"/>
          <w:sz w:val="28"/>
          <w:szCs w:val="28"/>
        </w:rPr>
        <w:t xml:space="preserve">В районе 10 административных муниципальных образований - сельских поселений, 38 сел.  </w:t>
      </w:r>
    </w:p>
    <w:p w:rsidR="009F0C25" w:rsidRPr="009F0C25" w:rsidRDefault="009F0C25" w:rsidP="009F0C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C25">
        <w:rPr>
          <w:rFonts w:ascii="Times New Roman" w:hAnsi="Times New Roman" w:cs="Times New Roman"/>
          <w:sz w:val="28"/>
          <w:szCs w:val="28"/>
        </w:rPr>
        <w:t>Район располагается в восточном Прибайкалье. Площадь — 15 472 км². В административных границах района находится центральная часть озера Байкал, примыкающая к восточному берегу. Протяжённость с юго-запада на северо-восток — около 300 км; с северо-запада (берег Байкала) на юго-восток (водораздел хребта Улан-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Бургасы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) — около 70 км. Вся территория представляет собой горную страну с высотами от 600 до 2100 метров, окаймлённую хребтами: Морским,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Хамар-Дабан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>, Улан-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Бургасы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Голондинским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>.</w:t>
      </w:r>
    </w:p>
    <w:p w:rsidR="009F0C25" w:rsidRPr="009F0C25" w:rsidRDefault="009F0C25" w:rsidP="009F0C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C25">
        <w:rPr>
          <w:rFonts w:ascii="Times New Roman" w:hAnsi="Times New Roman" w:cs="Times New Roman"/>
          <w:sz w:val="28"/>
          <w:szCs w:val="28"/>
        </w:rPr>
        <w:t>Район пересекают на левобережье Селенги в юго-западной части — Транссибирская железнодорожная магистраль и федеральная автомагистраль Р258 (М-55) «Байкал», в центральной и северо-восточной части — региональная автодорога Р438 «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Баргузинский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 тракт».</w:t>
      </w:r>
    </w:p>
    <w:p w:rsidR="00D45341" w:rsidRDefault="009F0C25" w:rsidP="009F0C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C25">
        <w:rPr>
          <w:rFonts w:ascii="Times New Roman" w:hAnsi="Times New Roman" w:cs="Times New Roman"/>
          <w:sz w:val="28"/>
          <w:szCs w:val="28"/>
        </w:rPr>
        <w:t xml:space="preserve">Сейсмичность — 8—9 баллов. Тектонические процессы не закончились, этим обусловлено наличие горячих источников в сёлах Горячинск и Ильинка, на которых созданы курорт «Горячинск» и санаторий «Ильинка». Есть несколько минеральных источников в местности Берёзовая на берегу озера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Котокель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, в долине реки Турки близ посёлка Золотой Ключ, а также источник Святой Ключ в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Гурулёво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>.</w:t>
      </w:r>
    </w:p>
    <w:p w:rsidR="009F0C25" w:rsidRDefault="009F0C25" w:rsidP="009F0C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C25">
        <w:rPr>
          <w:rFonts w:ascii="Times New Roman" w:hAnsi="Times New Roman" w:cs="Times New Roman"/>
          <w:sz w:val="28"/>
          <w:szCs w:val="28"/>
        </w:rPr>
        <w:t xml:space="preserve">Северная граница с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Баргузинским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 районом проходит по водоразделу реки Турки (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Голондинский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 хребет), пересекает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Баргузинский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 тракт на 220-м километре в районе мыса Каткова. Восточная и юго-восточная границы с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Баунтовским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Хоринским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Заиграевским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 районами проходит по горному хребту Улан-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Бургасы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. Северо-западная граница Прибайкальского района проходит по акватории озера Байкал, где район граничит с Иркутской областью. Западная и южная граница с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Кабанским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, Иволгинским и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Заиграевским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 районами начинается от мыса Тонкого на берегу Байкала, далее пересекает горы Морского хребта, реку Селенгу, автомагистраль «Байкал» на 423 километре и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Баргузинский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 тракт (в Улан-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Бургасах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>) на 18-м километре от Улан-Удэ.</w:t>
      </w:r>
    </w:p>
    <w:p w:rsidR="00A663A3" w:rsidRPr="00A663A3" w:rsidRDefault="00A663A3" w:rsidP="00A663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3A3">
        <w:rPr>
          <w:rFonts w:ascii="Times New Roman" w:hAnsi="Times New Roman" w:cs="Times New Roman"/>
          <w:sz w:val="28"/>
          <w:szCs w:val="28"/>
        </w:rPr>
        <w:t xml:space="preserve">Климатические условия района определяются его географическим положением. Характерной особенностью района является большая засушливость первой половины, умеренная и избыточная влажность второй половины лета. Резкая </w:t>
      </w:r>
      <w:proofErr w:type="spellStart"/>
      <w:r w:rsidRPr="00A663A3">
        <w:rPr>
          <w:rFonts w:ascii="Times New Roman" w:hAnsi="Times New Roman" w:cs="Times New Roman"/>
          <w:sz w:val="28"/>
          <w:szCs w:val="28"/>
        </w:rPr>
        <w:t>континентальность</w:t>
      </w:r>
      <w:proofErr w:type="spellEnd"/>
      <w:r w:rsidRPr="00A663A3">
        <w:rPr>
          <w:rFonts w:ascii="Times New Roman" w:hAnsi="Times New Roman" w:cs="Times New Roman"/>
          <w:sz w:val="28"/>
          <w:szCs w:val="28"/>
        </w:rPr>
        <w:t xml:space="preserve"> и суровость климата под влиянием значительной удаленности от морей, большой абсолютной высотой территории над уровнем моря. Для области характерна достаточно длительная зима - до 6-7 месяцев, резкие перепады годовых температур - до 80 градусов. Суточные и сезонные</w:t>
      </w:r>
      <w:r w:rsidRPr="00A663A3">
        <w:t xml:space="preserve"> </w:t>
      </w:r>
      <w:r w:rsidRPr="00A663A3">
        <w:rPr>
          <w:rFonts w:ascii="Times New Roman" w:hAnsi="Times New Roman" w:cs="Times New Roman"/>
          <w:sz w:val="28"/>
          <w:szCs w:val="28"/>
        </w:rPr>
        <w:t>колебания температур также значительны. Средняя температура января по области -18 градусов, июля +20.</w:t>
      </w:r>
    </w:p>
    <w:p w:rsidR="00A663A3" w:rsidRPr="009F0C25" w:rsidRDefault="00A663A3" w:rsidP="00A663A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3A3">
        <w:rPr>
          <w:rFonts w:ascii="Times New Roman" w:hAnsi="Times New Roman" w:cs="Times New Roman"/>
          <w:sz w:val="28"/>
          <w:szCs w:val="28"/>
        </w:rPr>
        <w:t xml:space="preserve">Однако, вблизи озера Байкал температура зимой выше - в пределах 16 градусов мороза, так как озеро оказывает смягчающее влияние на климат, а вот летом здесь прохладнее: около 12 градусов тепла. Но уже на небольшом расстоянии от Байкала климатические различия возрастают. У западного </w:t>
      </w:r>
      <w:r w:rsidRPr="00A663A3">
        <w:rPr>
          <w:rFonts w:ascii="Times New Roman" w:hAnsi="Times New Roman" w:cs="Times New Roman"/>
          <w:sz w:val="28"/>
          <w:szCs w:val="28"/>
        </w:rPr>
        <w:lastRenderedPageBreak/>
        <w:t>подножия Байкальского хребта средняя температура января -28 градусов, июля +18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C25" w:rsidRPr="009F0C25" w:rsidRDefault="009F0C25" w:rsidP="009F0C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C25">
        <w:rPr>
          <w:rFonts w:ascii="Times New Roman" w:hAnsi="Times New Roman" w:cs="Times New Roman"/>
          <w:sz w:val="28"/>
          <w:szCs w:val="28"/>
        </w:rPr>
        <w:t xml:space="preserve">Расстояние от районного центра, села Турунтаево до самого отдалённого села Золотой Ключ — 150 км. Расстояния от райцентра до Горячинска — 123 км, до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Соболихи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 — 125 км, до Турки — 108 км, до Ильинки — 32 км, до Комы — 12 км, до Гремячинска — 88 км, до </w:t>
      </w:r>
      <w:proofErr w:type="spellStart"/>
      <w:r w:rsidRPr="009F0C25">
        <w:rPr>
          <w:rFonts w:ascii="Times New Roman" w:hAnsi="Times New Roman" w:cs="Times New Roman"/>
          <w:sz w:val="28"/>
          <w:szCs w:val="28"/>
        </w:rPr>
        <w:t>Зырянска</w:t>
      </w:r>
      <w:proofErr w:type="spellEnd"/>
      <w:r w:rsidRPr="009F0C25">
        <w:rPr>
          <w:rFonts w:ascii="Times New Roman" w:hAnsi="Times New Roman" w:cs="Times New Roman"/>
          <w:sz w:val="28"/>
          <w:szCs w:val="28"/>
        </w:rPr>
        <w:t xml:space="preserve"> — 13 км, до Нестерово — 29 км, до Таловки — 41 км, до Татаурово — 19 км.</w:t>
      </w:r>
    </w:p>
    <w:p w:rsidR="00EE2672" w:rsidRPr="00EE2672" w:rsidRDefault="009F0C25" w:rsidP="009F0C2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0C25">
        <w:rPr>
          <w:rFonts w:ascii="Times New Roman" w:hAnsi="Times New Roman" w:cs="Times New Roman"/>
          <w:sz w:val="28"/>
          <w:szCs w:val="28"/>
        </w:rPr>
        <w:t>Входит в состав Улан-Удэнской агломерации</w:t>
      </w:r>
      <w:r w:rsidR="00D45341">
        <w:rPr>
          <w:rFonts w:ascii="Times New Roman" w:hAnsi="Times New Roman" w:cs="Times New Roman"/>
          <w:sz w:val="28"/>
          <w:szCs w:val="28"/>
        </w:rPr>
        <w:t>.</w:t>
      </w:r>
    </w:p>
    <w:p w:rsidR="00D45341" w:rsidRPr="00D45341" w:rsidRDefault="00D45341" w:rsidP="00D453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341">
        <w:rPr>
          <w:rFonts w:ascii="Times New Roman" w:hAnsi="Times New Roman" w:cs="Times New Roman"/>
          <w:sz w:val="28"/>
          <w:szCs w:val="28"/>
        </w:rPr>
        <w:t xml:space="preserve">Все реки района относятся к бассейну Байкала. В районе протекают реки: Селенга (длина реки, берущей начало в Монголии — 1024 км, в пределах района протяжённость её участка — около 50 км), Турка (272 км), Итанца (85 км), </w:t>
      </w:r>
      <w:proofErr w:type="spellStart"/>
      <w:r w:rsidRPr="00D45341">
        <w:rPr>
          <w:rFonts w:ascii="Times New Roman" w:hAnsi="Times New Roman" w:cs="Times New Roman"/>
          <w:sz w:val="28"/>
          <w:szCs w:val="28"/>
        </w:rPr>
        <w:t>Ангир</w:t>
      </w:r>
      <w:proofErr w:type="spellEnd"/>
      <w:r w:rsidRPr="00D45341">
        <w:rPr>
          <w:rFonts w:ascii="Times New Roman" w:hAnsi="Times New Roman" w:cs="Times New Roman"/>
          <w:sz w:val="28"/>
          <w:szCs w:val="28"/>
        </w:rPr>
        <w:t xml:space="preserve"> (55 км), Кика (82 км), Пьяная (43 км, с рекой Левая Пьяная), Кома (28 км), Большой </w:t>
      </w:r>
      <w:proofErr w:type="spellStart"/>
      <w:r w:rsidRPr="00D45341">
        <w:rPr>
          <w:rFonts w:ascii="Times New Roman" w:hAnsi="Times New Roman" w:cs="Times New Roman"/>
          <w:sz w:val="28"/>
          <w:szCs w:val="28"/>
        </w:rPr>
        <w:t>Уналей</w:t>
      </w:r>
      <w:proofErr w:type="spellEnd"/>
      <w:r w:rsidRPr="00D45341">
        <w:rPr>
          <w:rFonts w:ascii="Times New Roman" w:hAnsi="Times New Roman" w:cs="Times New Roman"/>
          <w:sz w:val="28"/>
          <w:szCs w:val="28"/>
        </w:rPr>
        <w:t xml:space="preserve"> (27 км), </w:t>
      </w:r>
      <w:proofErr w:type="spellStart"/>
      <w:r w:rsidRPr="00D45341">
        <w:rPr>
          <w:rFonts w:ascii="Times New Roman" w:hAnsi="Times New Roman" w:cs="Times New Roman"/>
          <w:sz w:val="28"/>
          <w:szCs w:val="28"/>
        </w:rPr>
        <w:t>Иркилик</w:t>
      </w:r>
      <w:proofErr w:type="spellEnd"/>
      <w:r w:rsidRPr="00D45341">
        <w:rPr>
          <w:rFonts w:ascii="Times New Roman" w:hAnsi="Times New Roman" w:cs="Times New Roman"/>
          <w:sz w:val="28"/>
          <w:szCs w:val="28"/>
        </w:rPr>
        <w:t xml:space="preserve"> (26 км), Таловка (29 км, с рекой Большая Таловка), Цивилей (22 км), Хаим, </w:t>
      </w:r>
      <w:proofErr w:type="spellStart"/>
      <w:r w:rsidRPr="00D45341">
        <w:rPr>
          <w:rFonts w:ascii="Times New Roman" w:hAnsi="Times New Roman" w:cs="Times New Roman"/>
          <w:sz w:val="28"/>
          <w:szCs w:val="28"/>
        </w:rPr>
        <w:t>Коточик</w:t>
      </w:r>
      <w:proofErr w:type="spellEnd"/>
      <w:r w:rsidRPr="00D45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5341">
        <w:rPr>
          <w:rFonts w:ascii="Times New Roman" w:hAnsi="Times New Roman" w:cs="Times New Roman"/>
          <w:sz w:val="28"/>
          <w:szCs w:val="28"/>
        </w:rPr>
        <w:t>Голонда</w:t>
      </w:r>
      <w:proofErr w:type="spellEnd"/>
      <w:r w:rsidRPr="00D45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5341">
        <w:rPr>
          <w:rFonts w:ascii="Times New Roman" w:hAnsi="Times New Roman" w:cs="Times New Roman"/>
          <w:sz w:val="28"/>
          <w:szCs w:val="28"/>
        </w:rPr>
        <w:t>Ямбуй</w:t>
      </w:r>
      <w:proofErr w:type="spellEnd"/>
      <w:r w:rsidRPr="00D45341">
        <w:rPr>
          <w:rFonts w:ascii="Times New Roman" w:hAnsi="Times New Roman" w:cs="Times New Roman"/>
          <w:sz w:val="28"/>
          <w:szCs w:val="28"/>
        </w:rPr>
        <w:t xml:space="preserve"> и др. Есть ряд небольших рек: </w:t>
      </w:r>
      <w:proofErr w:type="spellStart"/>
      <w:r w:rsidRPr="00D45341">
        <w:rPr>
          <w:rFonts w:ascii="Times New Roman" w:hAnsi="Times New Roman" w:cs="Times New Roman"/>
          <w:sz w:val="28"/>
          <w:szCs w:val="28"/>
        </w:rPr>
        <w:t>Метешиха</w:t>
      </w:r>
      <w:proofErr w:type="spellEnd"/>
      <w:r w:rsidRPr="00D45341">
        <w:rPr>
          <w:rFonts w:ascii="Times New Roman" w:hAnsi="Times New Roman" w:cs="Times New Roman"/>
          <w:sz w:val="28"/>
          <w:szCs w:val="28"/>
        </w:rPr>
        <w:t xml:space="preserve">, Золотуха, </w:t>
      </w:r>
      <w:proofErr w:type="spellStart"/>
      <w:r w:rsidRPr="00D45341">
        <w:rPr>
          <w:rFonts w:ascii="Times New Roman" w:hAnsi="Times New Roman" w:cs="Times New Roman"/>
          <w:sz w:val="28"/>
          <w:szCs w:val="28"/>
        </w:rPr>
        <w:t>Красичиха</w:t>
      </w:r>
      <w:proofErr w:type="spellEnd"/>
      <w:r w:rsidRPr="00D45341">
        <w:rPr>
          <w:rFonts w:ascii="Times New Roman" w:hAnsi="Times New Roman" w:cs="Times New Roman"/>
          <w:sz w:val="28"/>
          <w:szCs w:val="28"/>
        </w:rPr>
        <w:t xml:space="preserve">, Большая речка (Покровская), </w:t>
      </w:r>
      <w:proofErr w:type="spellStart"/>
      <w:r w:rsidRPr="00D45341">
        <w:rPr>
          <w:rFonts w:ascii="Times New Roman" w:hAnsi="Times New Roman" w:cs="Times New Roman"/>
          <w:sz w:val="28"/>
          <w:szCs w:val="28"/>
        </w:rPr>
        <w:t>Кочевная</w:t>
      </w:r>
      <w:proofErr w:type="spellEnd"/>
      <w:r w:rsidRPr="00D45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5341">
        <w:rPr>
          <w:rFonts w:ascii="Times New Roman" w:hAnsi="Times New Roman" w:cs="Times New Roman"/>
          <w:sz w:val="28"/>
          <w:szCs w:val="28"/>
        </w:rPr>
        <w:t>Батуринская</w:t>
      </w:r>
      <w:proofErr w:type="spellEnd"/>
      <w:r w:rsidRPr="00D45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5341">
        <w:rPr>
          <w:rFonts w:ascii="Times New Roman" w:hAnsi="Times New Roman" w:cs="Times New Roman"/>
          <w:sz w:val="28"/>
          <w:szCs w:val="28"/>
        </w:rPr>
        <w:t>Нестеровская</w:t>
      </w:r>
      <w:proofErr w:type="spellEnd"/>
      <w:r w:rsidRPr="00D45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5341">
        <w:rPr>
          <w:rFonts w:ascii="Times New Roman" w:hAnsi="Times New Roman" w:cs="Times New Roman"/>
          <w:sz w:val="28"/>
          <w:szCs w:val="28"/>
        </w:rPr>
        <w:t>Манжеевка</w:t>
      </w:r>
      <w:proofErr w:type="spellEnd"/>
      <w:r w:rsidRPr="00D453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45341">
        <w:rPr>
          <w:rFonts w:ascii="Times New Roman" w:hAnsi="Times New Roman" w:cs="Times New Roman"/>
          <w:sz w:val="28"/>
          <w:szCs w:val="28"/>
        </w:rPr>
        <w:t>Налимовка</w:t>
      </w:r>
      <w:proofErr w:type="spellEnd"/>
      <w:r w:rsidRPr="00D45341">
        <w:rPr>
          <w:rFonts w:ascii="Times New Roman" w:hAnsi="Times New Roman" w:cs="Times New Roman"/>
          <w:sz w:val="28"/>
          <w:szCs w:val="28"/>
        </w:rPr>
        <w:t>, Безымянка и др.</w:t>
      </w:r>
    </w:p>
    <w:p w:rsidR="00D45341" w:rsidRPr="00D45341" w:rsidRDefault="00D45341" w:rsidP="00D453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341">
        <w:rPr>
          <w:rFonts w:ascii="Times New Roman" w:hAnsi="Times New Roman" w:cs="Times New Roman"/>
          <w:sz w:val="28"/>
          <w:szCs w:val="28"/>
        </w:rPr>
        <w:t>Озеро Байкал: длина береговой линии в пределах Прибайкальского района — 124 км.</w:t>
      </w:r>
    </w:p>
    <w:p w:rsidR="00EE2672" w:rsidRDefault="00D45341" w:rsidP="00D453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341">
        <w:rPr>
          <w:rFonts w:ascii="Times New Roman" w:hAnsi="Times New Roman" w:cs="Times New Roman"/>
          <w:sz w:val="28"/>
          <w:szCs w:val="28"/>
        </w:rPr>
        <w:t xml:space="preserve">Озеро </w:t>
      </w:r>
      <w:proofErr w:type="spellStart"/>
      <w:r w:rsidRPr="00D45341">
        <w:rPr>
          <w:rFonts w:ascii="Times New Roman" w:hAnsi="Times New Roman" w:cs="Times New Roman"/>
          <w:sz w:val="28"/>
          <w:szCs w:val="28"/>
        </w:rPr>
        <w:t>Котокель</w:t>
      </w:r>
      <w:proofErr w:type="spellEnd"/>
      <w:r w:rsidRPr="00D45341">
        <w:rPr>
          <w:rFonts w:ascii="Times New Roman" w:hAnsi="Times New Roman" w:cs="Times New Roman"/>
          <w:sz w:val="28"/>
          <w:szCs w:val="28"/>
        </w:rPr>
        <w:t>: площадь — 68,9 км², длина — 15 км, ширина — около 5 км. На территории района находятся также озера Колок, Малое и Большое Духовые и др.</w:t>
      </w:r>
    </w:p>
    <w:p w:rsidR="00D45341" w:rsidRDefault="00D45341" w:rsidP="00D453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Национальный состав: </w:t>
      </w:r>
      <w:r w:rsidRPr="00D45341">
        <w:rPr>
          <w:rFonts w:ascii="Times New Roman" w:hAnsi="Times New Roman" w:cs="Times New Roman"/>
          <w:sz w:val="28"/>
          <w:szCs w:val="28"/>
        </w:rPr>
        <w:t>русские — 94,6 %;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341">
        <w:rPr>
          <w:rFonts w:ascii="Times New Roman" w:hAnsi="Times New Roman" w:cs="Times New Roman"/>
          <w:sz w:val="28"/>
          <w:szCs w:val="28"/>
        </w:rPr>
        <w:t>буряты — 2,8 %;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341">
        <w:rPr>
          <w:rFonts w:ascii="Times New Roman" w:hAnsi="Times New Roman" w:cs="Times New Roman"/>
          <w:sz w:val="28"/>
          <w:szCs w:val="28"/>
        </w:rPr>
        <w:t>татары — 0,4 %;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341">
        <w:rPr>
          <w:rFonts w:ascii="Times New Roman" w:hAnsi="Times New Roman" w:cs="Times New Roman"/>
          <w:sz w:val="28"/>
          <w:szCs w:val="28"/>
        </w:rPr>
        <w:t>украинцы — 0,7 %;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341">
        <w:rPr>
          <w:rFonts w:ascii="Times New Roman" w:hAnsi="Times New Roman" w:cs="Times New Roman"/>
          <w:sz w:val="28"/>
          <w:szCs w:val="28"/>
        </w:rPr>
        <w:t>белорусы — 0,2 %;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341">
        <w:rPr>
          <w:rFonts w:ascii="Times New Roman" w:hAnsi="Times New Roman" w:cs="Times New Roman"/>
          <w:sz w:val="28"/>
          <w:szCs w:val="28"/>
        </w:rPr>
        <w:t>армяне — 0,2 %;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341">
        <w:rPr>
          <w:rFonts w:ascii="Times New Roman" w:hAnsi="Times New Roman" w:cs="Times New Roman"/>
          <w:sz w:val="28"/>
          <w:szCs w:val="28"/>
        </w:rPr>
        <w:t>азербайджанцы — 0,1 %;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341">
        <w:rPr>
          <w:rFonts w:ascii="Times New Roman" w:hAnsi="Times New Roman" w:cs="Times New Roman"/>
          <w:sz w:val="28"/>
          <w:szCs w:val="28"/>
        </w:rPr>
        <w:t>немцы — 0,1 %;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341">
        <w:rPr>
          <w:rFonts w:ascii="Times New Roman" w:hAnsi="Times New Roman" w:cs="Times New Roman"/>
          <w:sz w:val="28"/>
          <w:szCs w:val="28"/>
        </w:rPr>
        <w:t>другие народы — 0,9 %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5341" w:rsidRDefault="00D45341" w:rsidP="00D4534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5341">
        <w:rPr>
          <w:rFonts w:ascii="Times New Roman" w:hAnsi="Times New Roman" w:cs="Times New Roman"/>
          <w:sz w:val="28"/>
          <w:szCs w:val="28"/>
        </w:rPr>
        <w:t>Прибайкальский район является редко заселённой территорией. Средняя плотность населения составляет 0,02 чел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45341">
        <w:rPr>
          <w:rFonts w:ascii="Times New Roman" w:hAnsi="Times New Roman" w:cs="Times New Roman"/>
          <w:sz w:val="28"/>
          <w:szCs w:val="28"/>
        </w:rPr>
        <w:t>/га. При этом всё население района проживает на 1,0 % его территории, где средняя плотность близка к 2,1 человека на гектар.</w:t>
      </w:r>
    </w:p>
    <w:p w:rsidR="00A663A3" w:rsidRDefault="00D45341" w:rsidP="00A663A3">
      <w:pPr>
        <w:ind w:firstLine="708"/>
        <w:jc w:val="both"/>
        <w:rPr>
          <w:sz w:val="28"/>
          <w:szCs w:val="28"/>
          <w:lang w:eastAsia="en-US"/>
        </w:rPr>
      </w:pPr>
      <w:r w:rsidRPr="00D45341">
        <w:rPr>
          <w:sz w:val="28"/>
          <w:szCs w:val="28"/>
          <w:lang w:eastAsia="en-US"/>
        </w:rPr>
        <w:t xml:space="preserve">В районе 38 сельских населённых пунктов. Общий уровень урбанизации по состоянию на 1996 год составляет 19 %, что почти в два с лишним раза ниже, чем в целом по Бурятии (45 %, 1996 год). Признаки посёлков городского типа имеют населённые пункты Таловка, Татаурово, Турунтаево и Горячинск, с </w:t>
      </w:r>
    </w:p>
    <w:p w:rsidR="00A663A3" w:rsidRPr="00A663A3" w:rsidRDefault="00A663A3" w:rsidP="00A663A3">
      <w:pPr>
        <w:ind w:firstLine="708"/>
        <w:jc w:val="both"/>
        <w:rPr>
          <w:sz w:val="28"/>
          <w:szCs w:val="28"/>
          <w:lang w:eastAsia="en-US"/>
        </w:rPr>
      </w:pPr>
      <w:r w:rsidRPr="00A663A3">
        <w:rPr>
          <w:sz w:val="20"/>
          <w:szCs w:val="20"/>
          <w:lang w:eastAsia="en-US"/>
        </w:rPr>
        <w:t>Рисунок 1. Схема расположения Прибайкальского района</w:t>
      </w:r>
      <w:r w:rsidRPr="00A663A3">
        <w:rPr>
          <w:sz w:val="28"/>
          <w:szCs w:val="28"/>
          <w:lang w:eastAsia="en-US"/>
        </w:rPr>
        <w:t>.</w:t>
      </w:r>
    </w:p>
    <w:p w:rsidR="00A663A3" w:rsidRPr="00A663A3" w:rsidRDefault="00A663A3" w:rsidP="00A663A3">
      <w:pPr>
        <w:ind w:firstLine="708"/>
        <w:jc w:val="both"/>
        <w:rPr>
          <w:sz w:val="28"/>
          <w:szCs w:val="28"/>
          <w:lang w:eastAsia="en-US"/>
        </w:rPr>
      </w:pPr>
    </w:p>
    <w:p w:rsidR="00A663A3" w:rsidRDefault="00A663A3" w:rsidP="00A663A3">
      <w:pPr>
        <w:ind w:firstLine="708"/>
        <w:jc w:val="both"/>
        <w:rPr>
          <w:sz w:val="28"/>
          <w:szCs w:val="28"/>
          <w:lang w:eastAsia="en-US"/>
        </w:rPr>
      </w:pPr>
    </w:p>
    <w:p w:rsidR="00A663A3" w:rsidRDefault="00A663A3" w:rsidP="00A663A3">
      <w:pPr>
        <w:ind w:firstLine="708"/>
        <w:jc w:val="both"/>
        <w:rPr>
          <w:sz w:val="28"/>
          <w:szCs w:val="28"/>
          <w:lang w:eastAsia="en-US"/>
        </w:rPr>
      </w:pPr>
    </w:p>
    <w:p w:rsidR="00FD6F74" w:rsidRDefault="00D45341" w:rsidP="00A663A3">
      <w:pPr>
        <w:jc w:val="both"/>
        <w:rPr>
          <w:sz w:val="28"/>
          <w:szCs w:val="28"/>
        </w:rPr>
      </w:pPr>
      <w:r w:rsidRPr="00D45341">
        <w:rPr>
          <w:sz w:val="28"/>
          <w:szCs w:val="28"/>
          <w:lang w:eastAsia="en-US"/>
        </w:rPr>
        <w:lastRenderedPageBreak/>
        <w:t>учётом которых уровень урбанизации района повышается до 60 % (1996 год), что несколько ниже, чем по России (73 %, 1996 год)</w:t>
      </w:r>
      <w:r w:rsidR="00A663A3">
        <w:rPr>
          <w:sz w:val="28"/>
          <w:szCs w:val="28"/>
          <w:lang w:eastAsia="en-US"/>
        </w:rPr>
        <w:t>.</w:t>
      </w:r>
      <w:r w:rsidR="00EE267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3B91BA3">
            <wp:simplePos x="1228725" y="723900"/>
            <wp:positionH relativeFrom="margin">
              <wp:align>center</wp:align>
            </wp:positionH>
            <wp:positionV relativeFrom="margin">
              <wp:align>center</wp:align>
            </wp:positionV>
            <wp:extent cx="6066790" cy="4396486"/>
            <wp:effectExtent l="0" t="0" r="0" b="4445"/>
            <wp:wrapSquare wrapText="bothSides"/>
            <wp:docPr id="6" name="Рисунок 6" descr="http://pribajkal.ru/images/territory/Skhema_polozhenija_raio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ribajkal.ru/images/territory/Skhema_polozhenija_raion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790" cy="4396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2672">
        <w:rPr>
          <w:sz w:val="28"/>
          <w:szCs w:val="28"/>
        </w:rPr>
        <w:t xml:space="preserve">           </w:t>
      </w:r>
    </w:p>
    <w:p w:rsidR="0089739D" w:rsidRDefault="00FD6F74" w:rsidP="00917D6B">
      <w:pPr>
        <w:pStyle w:val="ConsCell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89739D">
        <w:rPr>
          <w:rFonts w:ascii="Times New Roman" w:hAnsi="Times New Roman"/>
          <w:sz w:val="28"/>
          <w:szCs w:val="28"/>
        </w:rPr>
        <w:t>Основные отрасли экономики района: лесоперерабатывающий комплекс, минерально-сырьевой комплекс, производство строительных материалов, сельское хозяйство.</w:t>
      </w:r>
    </w:p>
    <w:p w:rsidR="0089739D" w:rsidRDefault="0089739D" w:rsidP="0089739D">
      <w:pPr>
        <w:pStyle w:val="ConsCell"/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площадь лесного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фонда  1166</w:t>
      </w:r>
      <w:proofErr w:type="gramEnd"/>
      <w:r>
        <w:rPr>
          <w:rFonts w:ascii="Times New Roman" w:hAnsi="Times New Roman" w:cs="Times New Roman"/>
          <w:sz w:val="28"/>
          <w:szCs w:val="28"/>
        </w:rPr>
        <w:t>,7 тыс. га, что составляет более 75% территории района, лесистость – 72,9%. Запасы спелой и перестойной древесины составляют 21962,4 тыс. кубометров. Объем возможной к заготовке древесины составляет 350 тыс. куб м. ежегодно.</w:t>
      </w:r>
    </w:p>
    <w:p w:rsidR="0089739D" w:rsidRDefault="0089739D" w:rsidP="0089739D">
      <w:pPr>
        <w:pStyle w:val="ConsCell"/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Минерально-сырьевой комплекс представлен, в первую очередь,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Черемшанским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месторождением кварцитовых песчаников, расположенным в 20 км от с. Турунтаево; месторождениями глины для кирпичного производства -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Гурулевское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Татауровское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Покровское с установленным запасом 580 тыс. куб м.; имеются запасы строительного камня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Бурлаковскому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Кикинскому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>, Острожскому месторождению с объемом до 30 млн. куб м.</w:t>
      </w:r>
    </w:p>
    <w:p w:rsidR="0089739D" w:rsidRDefault="0089739D" w:rsidP="0089739D">
      <w:pPr>
        <w:pStyle w:val="ConsCell"/>
        <w:ind w:right="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полезное ископаемое Черемшанского месторождения – природный кусковой кварцит (фракция +20 -120 мм)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высококремнеземный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минерал, используемый в качестве сырья для цветной и черной металлургии, стекольной, формовочной, керамической и других отраслей промышленности. Характеризуются высоким содержанием свободного кремнезёма (98,6-99,7%) и незначительным содержанием примесей. </w:t>
      </w:r>
    </w:p>
    <w:p w:rsidR="0089739D" w:rsidRDefault="0089739D" w:rsidP="0089739D">
      <w:pPr>
        <w:pStyle w:val="ConsCell"/>
        <w:ind w:right="0" w:firstLine="8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разведанным запасам кварцитов (по состоянию на 01.01.2003 г. - более 44.7 </w:t>
      </w:r>
      <w:proofErr w:type="spellStart"/>
      <w:r>
        <w:rPr>
          <w:rFonts w:ascii="Times New Roman" w:hAnsi="Times New Roman"/>
          <w:sz w:val="28"/>
          <w:szCs w:val="28"/>
        </w:rPr>
        <w:t>млн.т</w:t>
      </w:r>
      <w:proofErr w:type="spellEnd"/>
      <w:r>
        <w:rPr>
          <w:rFonts w:ascii="Times New Roman" w:hAnsi="Times New Roman"/>
          <w:sz w:val="28"/>
          <w:szCs w:val="28"/>
        </w:rPr>
        <w:t>.) месторождение считается одним из наиболее крупных в Восточно-</w:t>
      </w:r>
      <w:r>
        <w:rPr>
          <w:rFonts w:ascii="Times New Roman" w:hAnsi="Times New Roman"/>
          <w:sz w:val="28"/>
          <w:szCs w:val="28"/>
        </w:rPr>
        <w:lastRenderedPageBreak/>
        <w:t>Сибирском экономическом регионе. Активные запасы в контуре двух эксплуатируемых карьеров превышают 25 млн. тонн.</w:t>
      </w:r>
    </w:p>
    <w:p w:rsidR="0089739D" w:rsidRDefault="008C1042" w:rsidP="00A663A3">
      <w:pPr>
        <w:pStyle w:val="ConsCell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9739D">
        <w:rPr>
          <w:rFonts w:ascii="Times New Roman" w:hAnsi="Times New Roman"/>
          <w:sz w:val="28"/>
          <w:szCs w:val="28"/>
        </w:rPr>
        <w:t xml:space="preserve">Земли сельскохозяйственных угодий составляют 32,4 тыс. га, или 2,1% от площади района, в том числе 14,6 тыс. га (45 %) – пахотные земли. </w:t>
      </w:r>
    </w:p>
    <w:p w:rsidR="0089739D" w:rsidRDefault="0089739D" w:rsidP="0089739D">
      <w:pPr>
        <w:pStyle w:val="ConsCell"/>
        <w:ind w:right="0" w:firstLine="6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района имеется несколько минеральных источников. Горячинский минеральный </w:t>
      </w:r>
      <w:proofErr w:type="gramStart"/>
      <w:r>
        <w:rPr>
          <w:rFonts w:ascii="Times New Roman" w:hAnsi="Times New Roman"/>
          <w:sz w:val="28"/>
          <w:szCs w:val="28"/>
        </w:rPr>
        <w:t>источник  расположен</w:t>
      </w:r>
      <w:proofErr w:type="gramEnd"/>
      <w:r>
        <w:rPr>
          <w:rFonts w:ascii="Times New Roman" w:hAnsi="Times New Roman"/>
          <w:sz w:val="28"/>
          <w:szCs w:val="28"/>
        </w:rPr>
        <w:t xml:space="preserve"> в северной части с. Горячинск. Основными лечебными средствами курорта являются высокотермальные азотно-кремнистые щелочные слабоминерализованные сульфатные натриевые воды. Вторым по значению и известности минеральным источником высокотермальных азотно-кремнистых вод района является Питателевский минеральный источник, расположенный западнее территории п. Ильинка.</w:t>
      </w:r>
    </w:p>
    <w:p w:rsidR="00FD6F74" w:rsidRDefault="0089739D" w:rsidP="0089739D">
      <w:pPr>
        <w:pStyle w:val="ConsCell"/>
        <w:ind w:right="0" w:firstLine="6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 располагает высоким рекреационным потенциалом: протяженность на 94 км  побережья озера Байкал с прекрасными естественными пляжами, наличие сети рек и озер, минеральные лечебные источники, природный ландшафт - горы и леса – все это позволило району оказаться в выигрышном положении и стать базовой территорией для создания особой экономической зоны туристско-рекреационного типа. Также этому способствует наличие значительно развитой дорожной инфраструктуры.</w:t>
      </w:r>
    </w:p>
    <w:p w:rsidR="00FD6F74" w:rsidRDefault="00FD6F74" w:rsidP="0089739D">
      <w:pPr>
        <w:pStyle w:val="ConsCell"/>
        <w:ind w:right="0" w:firstLine="661"/>
        <w:jc w:val="both"/>
        <w:rPr>
          <w:rFonts w:ascii="Times New Roman" w:hAnsi="Times New Roman"/>
          <w:sz w:val="28"/>
          <w:szCs w:val="28"/>
        </w:rPr>
      </w:pPr>
    </w:p>
    <w:p w:rsidR="00FD6F74" w:rsidRDefault="00FD6F74" w:rsidP="0089739D">
      <w:pPr>
        <w:pStyle w:val="ConsCell"/>
        <w:ind w:right="0" w:firstLine="661"/>
        <w:jc w:val="both"/>
        <w:rPr>
          <w:rFonts w:ascii="Times New Roman" w:hAnsi="Times New Roman"/>
          <w:sz w:val="28"/>
          <w:szCs w:val="28"/>
        </w:rPr>
      </w:pPr>
      <w:r w:rsidRPr="00FD6F74">
        <w:rPr>
          <w:noProof/>
          <w:lang w:eastAsia="ru-RU"/>
        </w:rPr>
        <w:drawing>
          <wp:inline distT="0" distB="0" distL="0" distR="0" wp14:anchorId="79A42580" wp14:editId="189EB21B">
            <wp:extent cx="6210300" cy="396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6F74" w:rsidRDefault="00FD6F74" w:rsidP="0089739D">
      <w:pPr>
        <w:pStyle w:val="ConsCell"/>
        <w:ind w:right="0" w:firstLine="661"/>
        <w:jc w:val="both"/>
        <w:rPr>
          <w:rFonts w:ascii="Times New Roman" w:hAnsi="Times New Roman"/>
          <w:sz w:val="28"/>
          <w:szCs w:val="28"/>
        </w:rPr>
      </w:pPr>
    </w:p>
    <w:p w:rsidR="00FD6F74" w:rsidRDefault="00FD6F74" w:rsidP="0089739D">
      <w:pPr>
        <w:pStyle w:val="ConsCell"/>
        <w:ind w:right="0" w:firstLine="661"/>
        <w:jc w:val="both"/>
        <w:rPr>
          <w:rFonts w:ascii="Times New Roman" w:hAnsi="Times New Roman"/>
          <w:sz w:val="28"/>
          <w:szCs w:val="28"/>
        </w:rPr>
      </w:pPr>
    </w:p>
    <w:p w:rsidR="00FD6F74" w:rsidRDefault="00FD6F74" w:rsidP="0089739D">
      <w:pPr>
        <w:pStyle w:val="ConsCell"/>
        <w:ind w:right="0" w:firstLine="661"/>
        <w:jc w:val="both"/>
        <w:rPr>
          <w:rFonts w:ascii="Times New Roman" w:hAnsi="Times New Roman"/>
          <w:sz w:val="28"/>
          <w:szCs w:val="28"/>
        </w:rPr>
      </w:pPr>
      <w:r w:rsidRPr="00FD6F74">
        <w:rPr>
          <w:rFonts w:ascii="Times New Roman" w:hAnsi="Times New Roman"/>
        </w:rPr>
        <w:t>Рисунок 2. Административное деление Прибайкальского района.</w:t>
      </w:r>
    </w:p>
    <w:p w:rsidR="00FD6F74" w:rsidRDefault="00FD6F74" w:rsidP="0089739D">
      <w:pPr>
        <w:pStyle w:val="ConsCell"/>
        <w:ind w:right="0" w:firstLine="661"/>
        <w:jc w:val="both"/>
        <w:rPr>
          <w:rFonts w:ascii="Times New Roman" w:hAnsi="Times New Roman"/>
          <w:sz w:val="28"/>
          <w:szCs w:val="28"/>
        </w:rPr>
      </w:pPr>
    </w:p>
    <w:p w:rsidR="004B3AB7" w:rsidRPr="004B3AB7" w:rsidRDefault="00777A63" w:rsidP="004B3AB7">
      <w:pPr>
        <w:keepNext/>
        <w:keepLines/>
        <w:numPr>
          <w:ilvl w:val="1"/>
          <w:numId w:val="0"/>
        </w:numPr>
        <w:suppressAutoHyphens w:val="0"/>
        <w:ind w:firstLine="680"/>
        <w:jc w:val="both"/>
        <w:outlineLvl w:val="1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en-US"/>
        </w:rPr>
        <w:t xml:space="preserve">Раздел 1.2. </w:t>
      </w:r>
      <w:r w:rsidR="004B3AB7" w:rsidRPr="004B3AB7">
        <w:rPr>
          <w:b/>
          <w:color w:val="000000"/>
          <w:sz w:val="28"/>
          <w:szCs w:val="28"/>
          <w:lang w:eastAsia="en-US"/>
        </w:rPr>
        <w:t>Анализ текущего социально-экономического положения Прибайкальского района Республики Бурятия (2011-201</w:t>
      </w:r>
      <w:r w:rsidR="009629CE">
        <w:rPr>
          <w:b/>
          <w:color w:val="000000"/>
          <w:sz w:val="28"/>
          <w:szCs w:val="28"/>
          <w:lang w:eastAsia="en-US"/>
        </w:rPr>
        <w:t>7</w:t>
      </w:r>
      <w:r w:rsidR="004B3AB7" w:rsidRPr="004B3AB7">
        <w:rPr>
          <w:b/>
          <w:color w:val="000000"/>
          <w:sz w:val="28"/>
          <w:szCs w:val="28"/>
          <w:lang w:eastAsia="en-US"/>
        </w:rPr>
        <w:t xml:space="preserve"> гг.)</w:t>
      </w:r>
    </w:p>
    <w:p w:rsidR="00431FC4" w:rsidRDefault="00431FC4" w:rsidP="00581D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81D09" w:rsidRPr="00581D09" w:rsidRDefault="00581D09" w:rsidP="00581D09">
      <w:pPr>
        <w:pStyle w:val="a3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81D09">
        <w:rPr>
          <w:rFonts w:ascii="Times New Roman" w:hAnsi="Times New Roman" w:cs="Times New Roman"/>
          <w:sz w:val="28"/>
          <w:szCs w:val="28"/>
        </w:rPr>
        <w:t>Демография и занятость.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81D09">
        <w:rPr>
          <w:rFonts w:ascii="Times New Roman" w:hAnsi="Times New Roman" w:cs="Times New Roman"/>
          <w:b/>
          <w:i/>
          <w:sz w:val="28"/>
          <w:szCs w:val="28"/>
        </w:rPr>
        <w:t xml:space="preserve">Анализ за </w:t>
      </w:r>
      <w:r w:rsidR="00431FC4">
        <w:rPr>
          <w:rFonts w:ascii="Times New Roman" w:hAnsi="Times New Roman" w:cs="Times New Roman"/>
          <w:b/>
          <w:i/>
          <w:sz w:val="28"/>
          <w:szCs w:val="28"/>
        </w:rPr>
        <w:t xml:space="preserve">6 </w:t>
      </w:r>
      <w:r w:rsidRPr="00581D09">
        <w:rPr>
          <w:rFonts w:ascii="Times New Roman" w:hAnsi="Times New Roman" w:cs="Times New Roman"/>
          <w:b/>
          <w:i/>
          <w:sz w:val="28"/>
          <w:szCs w:val="28"/>
        </w:rPr>
        <w:t>лет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81D09" w:rsidRDefault="00581D09" w:rsidP="00581D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1D09">
        <w:rPr>
          <w:rFonts w:ascii="Times New Roman" w:hAnsi="Times New Roman" w:cs="Times New Roman"/>
          <w:sz w:val="28"/>
          <w:szCs w:val="28"/>
        </w:rPr>
        <w:lastRenderedPageBreak/>
        <w:t xml:space="preserve">По данным статистики </w:t>
      </w:r>
      <w:r>
        <w:rPr>
          <w:rFonts w:ascii="Times New Roman" w:hAnsi="Times New Roman" w:cs="Times New Roman"/>
          <w:sz w:val="28"/>
          <w:szCs w:val="28"/>
        </w:rPr>
        <w:t>по состоянию на 01.01.201</w:t>
      </w:r>
      <w:r w:rsidR="00A663A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81D09">
        <w:rPr>
          <w:rFonts w:ascii="Times New Roman" w:hAnsi="Times New Roman" w:cs="Times New Roman"/>
          <w:sz w:val="28"/>
          <w:szCs w:val="28"/>
        </w:rPr>
        <w:t>в районе проживает 26</w:t>
      </w:r>
      <w:r w:rsidR="00A663A3">
        <w:rPr>
          <w:rFonts w:ascii="Times New Roman" w:hAnsi="Times New Roman" w:cs="Times New Roman"/>
          <w:sz w:val="28"/>
          <w:szCs w:val="28"/>
        </w:rPr>
        <w:t>,</w:t>
      </w:r>
      <w:r w:rsidRPr="00581D09">
        <w:rPr>
          <w:rFonts w:ascii="Times New Roman" w:hAnsi="Times New Roman" w:cs="Times New Roman"/>
          <w:sz w:val="28"/>
          <w:szCs w:val="28"/>
        </w:rPr>
        <w:t xml:space="preserve">9 </w:t>
      </w:r>
      <w:r w:rsidR="00431FC4">
        <w:rPr>
          <w:rFonts w:ascii="Times New Roman" w:hAnsi="Times New Roman" w:cs="Times New Roman"/>
          <w:sz w:val="28"/>
          <w:szCs w:val="28"/>
        </w:rPr>
        <w:t xml:space="preserve">тыс. </w:t>
      </w:r>
      <w:r w:rsidRPr="00581D09">
        <w:rPr>
          <w:rFonts w:ascii="Times New Roman" w:hAnsi="Times New Roman" w:cs="Times New Roman"/>
          <w:sz w:val="28"/>
          <w:szCs w:val="28"/>
        </w:rPr>
        <w:t xml:space="preserve">человек. </w:t>
      </w:r>
      <w:r>
        <w:rPr>
          <w:rFonts w:ascii="Times New Roman" w:hAnsi="Times New Roman" w:cs="Times New Roman"/>
          <w:sz w:val="28"/>
          <w:szCs w:val="28"/>
        </w:rPr>
        <w:t xml:space="preserve">Начиная 2011 года численность населения значительно не изменилась. </w:t>
      </w:r>
    </w:p>
    <w:p w:rsidR="003625C7" w:rsidRPr="003625C7" w:rsidRDefault="003625C7" w:rsidP="003625C7">
      <w:pPr>
        <w:suppressAutoHyphens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625C7">
        <w:rPr>
          <w:rFonts w:eastAsiaTheme="minorHAnsi"/>
          <w:sz w:val="28"/>
          <w:szCs w:val="28"/>
          <w:lang w:eastAsia="en-US"/>
        </w:rPr>
        <w:t xml:space="preserve">По статистическим данным, по состоянию на 01.01.2011 г. в районе проживало 26996 человек, незначительное снижение численности за 5 лет на 149 чел. (6 %) характеризуется миграционным оттоком в связи с трудовой миграцией. В рамках естественного прироста с 2011 </w:t>
      </w:r>
      <w:proofErr w:type="gramStart"/>
      <w:r w:rsidRPr="003625C7">
        <w:rPr>
          <w:rFonts w:eastAsiaTheme="minorHAnsi"/>
          <w:sz w:val="28"/>
          <w:szCs w:val="28"/>
          <w:lang w:eastAsia="en-US"/>
        </w:rPr>
        <w:t>г  наблюдается</w:t>
      </w:r>
      <w:proofErr w:type="gramEnd"/>
      <w:r w:rsidRPr="003625C7">
        <w:rPr>
          <w:rFonts w:eastAsiaTheme="minorHAnsi"/>
          <w:sz w:val="28"/>
          <w:szCs w:val="28"/>
          <w:lang w:eastAsia="en-US"/>
        </w:rPr>
        <w:t xml:space="preserve"> снижение смертности на 13%, рождаемость составила 87,6 %. </w:t>
      </w:r>
    </w:p>
    <w:p w:rsidR="00431FC4" w:rsidRDefault="003625C7" w:rsidP="003625C7">
      <w:pPr>
        <w:suppressAutoHyphens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625C7">
        <w:rPr>
          <w:rFonts w:eastAsiaTheme="minorHAnsi"/>
          <w:sz w:val="28"/>
          <w:szCs w:val="28"/>
          <w:lang w:eastAsia="en-US"/>
        </w:rPr>
        <w:t xml:space="preserve">    Численность трудоспособного населения района с 2011 года увеличилась на 9,2 %, с 5826 чел. до 6444 чел. соответственно.</w:t>
      </w:r>
    </w:p>
    <w:p w:rsidR="003625C7" w:rsidRPr="003625C7" w:rsidRDefault="003625C7" w:rsidP="003625C7">
      <w:pPr>
        <w:suppressAutoHyphens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625C7">
        <w:rPr>
          <w:rFonts w:eastAsiaTheme="minorHAnsi"/>
          <w:sz w:val="28"/>
          <w:szCs w:val="28"/>
          <w:lang w:eastAsia="en-US"/>
        </w:rPr>
        <w:t xml:space="preserve">   Численность занятых в экономике района на 01.01.201</w:t>
      </w:r>
      <w:r w:rsidR="00431FC4">
        <w:rPr>
          <w:rFonts w:eastAsiaTheme="minorHAnsi"/>
          <w:sz w:val="28"/>
          <w:szCs w:val="28"/>
          <w:lang w:eastAsia="en-US"/>
        </w:rPr>
        <w:t>7</w:t>
      </w:r>
      <w:r w:rsidRPr="003625C7">
        <w:rPr>
          <w:rFonts w:eastAsiaTheme="minorHAnsi"/>
          <w:sz w:val="28"/>
          <w:szCs w:val="28"/>
          <w:lang w:eastAsia="en-US"/>
        </w:rPr>
        <w:t xml:space="preserve"> г. составила 12</w:t>
      </w:r>
      <w:r w:rsidR="00431FC4">
        <w:rPr>
          <w:rFonts w:eastAsiaTheme="minorHAnsi"/>
          <w:sz w:val="28"/>
          <w:szCs w:val="28"/>
          <w:lang w:eastAsia="en-US"/>
        </w:rPr>
        <w:t>,16</w:t>
      </w:r>
      <w:r w:rsidRPr="003625C7">
        <w:rPr>
          <w:rFonts w:eastAsiaTheme="minorHAnsi"/>
          <w:sz w:val="28"/>
          <w:szCs w:val="28"/>
          <w:lang w:eastAsia="en-US"/>
        </w:rPr>
        <w:t xml:space="preserve"> чел., по сравнению с 2011 г. данный показатель увеличился</w:t>
      </w:r>
      <w:r w:rsidR="00431FC4">
        <w:rPr>
          <w:rFonts w:eastAsiaTheme="minorHAnsi"/>
          <w:sz w:val="28"/>
          <w:szCs w:val="28"/>
          <w:lang w:eastAsia="en-US"/>
        </w:rPr>
        <w:t>,</w:t>
      </w:r>
      <w:r w:rsidRPr="003625C7">
        <w:rPr>
          <w:rFonts w:eastAsiaTheme="minorHAnsi"/>
          <w:sz w:val="28"/>
          <w:szCs w:val="28"/>
          <w:lang w:eastAsia="en-US"/>
        </w:rPr>
        <w:t xml:space="preserve"> причиной низкого повышения занятости в районе за 5 лет является сокращение рабочих мест (</w:t>
      </w:r>
      <w:r w:rsidR="00431FC4">
        <w:rPr>
          <w:rFonts w:eastAsiaTheme="minorHAnsi"/>
          <w:sz w:val="28"/>
          <w:szCs w:val="28"/>
          <w:lang w:eastAsia="en-US"/>
        </w:rPr>
        <w:t>закрытие предприятий</w:t>
      </w:r>
      <w:r w:rsidR="001D49DE" w:rsidRPr="001D49DE">
        <w:t xml:space="preserve"> </w:t>
      </w:r>
      <w:r w:rsidR="001D49DE" w:rsidRPr="001D49DE">
        <w:rPr>
          <w:rFonts w:eastAsiaTheme="minorHAnsi"/>
          <w:sz w:val="28"/>
          <w:szCs w:val="28"/>
          <w:lang w:eastAsia="en-US"/>
        </w:rPr>
        <w:t>ООО «Талан-2», ОАО «</w:t>
      </w:r>
      <w:proofErr w:type="spellStart"/>
      <w:r w:rsidR="001D49DE" w:rsidRPr="001D49DE">
        <w:rPr>
          <w:rFonts w:eastAsiaTheme="minorHAnsi"/>
          <w:sz w:val="28"/>
          <w:szCs w:val="28"/>
          <w:lang w:eastAsia="en-US"/>
        </w:rPr>
        <w:t>Таловский</w:t>
      </w:r>
      <w:proofErr w:type="spellEnd"/>
      <w:r w:rsidR="001D49DE" w:rsidRPr="001D49DE">
        <w:rPr>
          <w:rFonts w:eastAsiaTheme="minorHAnsi"/>
          <w:sz w:val="28"/>
          <w:szCs w:val="28"/>
          <w:lang w:eastAsia="en-US"/>
        </w:rPr>
        <w:t xml:space="preserve"> завод ЖБК»</w:t>
      </w:r>
      <w:r w:rsidR="00431FC4">
        <w:rPr>
          <w:rFonts w:eastAsiaTheme="minorHAnsi"/>
          <w:sz w:val="28"/>
          <w:szCs w:val="28"/>
          <w:lang w:eastAsia="en-US"/>
        </w:rPr>
        <w:t>, сокращения в действующих предприятиях</w:t>
      </w:r>
      <w:r w:rsidRPr="003625C7">
        <w:rPr>
          <w:rFonts w:eastAsiaTheme="minorHAnsi"/>
          <w:sz w:val="28"/>
          <w:szCs w:val="28"/>
          <w:lang w:eastAsia="en-US"/>
        </w:rPr>
        <w:t>).</w:t>
      </w:r>
    </w:p>
    <w:p w:rsidR="003625C7" w:rsidRPr="003625C7" w:rsidRDefault="003625C7" w:rsidP="003625C7">
      <w:pPr>
        <w:suppressAutoHyphens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625C7">
        <w:rPr>
          <w:rFonts w:eastAsiaTheme="minorHAnsi"/>
          <w:sz w:val="28"/>
          <w:szCs w:val="28"/>
          <w:lang w:eastAsia="en-US"/>
        </w:rPr>
        <w:t xml:space="preserve">   В связи с незначительным увеличением численности занятых в экономике снизился уровень общей безработицы с 7,9 % до 7,</w:t>
      </w:r>
      <w:r w:rsidR="00431FC4">
        <w:rPr>
          <w:rFonts w:eastAsiaTheme="minorHAnsi"/>
          <w:sz w:val="28"/>
          <w:szCs w:val="28"/>
          <w:lang w:eastAsia="en-US"/>
        </w:rPr>
        <w:t>0</w:t>
      </w:r>
      <w:r w:rsidRPr="003625C7">
        <w:rPr>
          <w:rFonts w:eastAsiaTheme="minorHAnsi"/>
          <w:sz w:val="28"/>
          <w:szCs w:val="28"/>
          <w:lang w:eastAsia="en-US"/>
        </w:rPr>
        <w:t xml:space="preserve"> (2011 -7,9%, 01.01.2016 -7,1 %). Уровень регистрированной безработицы </w:t>
      </w:r>
      <w:r w:rsidR="00431FC4">
        <w:rPr>
          <w:rFonts w:eastAsiaTheme="minorHAnsi"/>
          <w:sz w:val="28"/>
          <w:szCs w:val="28"/>
          <w:lang w:eastAsia="en-US"/>
        </w:rPr>
        <w:t>снизился</w:t>
      </w:r>
      <w:r w:rsidRPr="003625C7">
        <w:rPr>
          <w:rFonts w:eastAsiaTheme="minorHAnsi"/>
          <w:sz w:val="28"/>
          <w:szCs w:val="28"/>
          <w:lang w:eastAsia="en-US"/>
        </w:rPr>
        <w:t xml:space="preserve"> с 1 % до </w:t>
      </w:r>
      <w:r w:rsidR="00431FC4">
        <w:rPr>
          <w:rFonts w:eastAsiaTheme="minorHAnsi"/>
          <w:sz w:val="28"/>
          <w:szCs w:val="28"/>
          <w:lang w:eastAsia="en-US"/>
        </w:rPr>
        <w:t>0,7</w:t>
      </w:r>
      <w:r w:rsidRPr="003625C7">
        <w:rPr>
          <w:rFonts w:eastAsiaTheme="minorHAnsi"/>
          <w:sz w:val="28"/>
          <w:szCs w:val="28"/>
          <w:lang w:eastAsia="en-US"/>
        </w:rPr>
        <w:t xml:space="preserve"> %. (2011г., 01.01.201</w:t>
      </w:r>
      <w:r w:rsidR="00431FC4">
        <w:rPr>
          <w:rFonts w:eastAsiaTheme="minorHAnsi"/>
          <w:sz w:val="28"/>
          <w:szCs w:val="28"/>
          <w:lang w:eastAsia="en-US"/>
        </w:rPr>
        <w:t xml:space="preserve">7 </w:t>
      </w:r>
      <w:r w:rsidRPr="003625C7">
        <w:rPr>
          <w:rFonts w:eastAsiaTheme="minorHAnsi"/>
          <w:sz w:val="28"/>
          <w:szCs w:val="28"/>
          <w:lang w:eastAsia="en-US"/>
        </w:rPr>
        <w:t>г. соответственно)</w:t>
      </w:r>
      <w:r w:rsidR="001D49DE">
        <w:rPr>
          <w:rFonts w:eastAsiaTheme="minorHAnsi"/>
          <w:sz w:val="28"/>
          <w:szCs w:val="28"/>
          <w:lang w:eastAsia="en-US"/>
        </w:rPr>
        <w:t>.</w:t>
      </w:r>
      <w:r w:rsidRPr="003625C7">
        <w:rPr>
          <w:rFonts w:eastAsiaTheme="minorHAnsi"/>
          <w:sz w:val="28"/>
          <w:szCs w:val="28"/>
          <w:lang w:eastAsia="en-US"/>
        </w:rPr>
        <w:t xml:space="preserve"> </w:t>
      </w:r>
    </w:p>
    <w:p w:rsidR="003625C7" w:rsidRDefault="003625C7" w:rsidP="003625C7">
      <w:pPr>
        <w:suppressAutoHyphens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3625C7">
        <w:rPr>
          <w:rFonts w:eastAsiaTheme="minorHAnsi"/>
          <w:sz w:val="28"/>
          <w:szCs w:val="28"/>
          <w:lang w:eastAsia="en-US"/>
        </w:rPr>
        <w:t xml:space="preserve">  В рамках социального партнерства в 2011 г. количество коллективных договоров составляло 45, на 01.01.201</w:t>
      </w:r>
      <w:r w:rsidR="001D49DE">
        <w:rPr>
          <w:rFonts w:eastAsiaTheme="minorHAnsi"/>
          <w:sz w:val="28"/>
          <w:szCs w:val="28"/>
          <w:lang w:eastAsia="en-US"/>
        </w:rPr>
        <w:t>7</w:t>
      </w:r>
      <w:r w:rsidRPr="003625C7">
        <w:rPr>
          <w:rFonts w:eastAsiaTheme="minorHAnsi"/>
          <w:sz w:val="28"/>
          <w:szCs w:val="28"/>
          <w:lang w:eastAsia="en-US"/>
        </w:rPr>
        <w:t xml:space="preserve"> г. 76, увеличение количества коллективных договоров связано с инициативностью работников в улучшении условий труда, повышением социальной защищенности, для работодателя рассматривается возможность защититься от непредсказуемых требований и поведения работников. </w:t>
      </w:r>
    </w:p>
    <w:p w:rsidR="003625C7" w:rsidRPr="003625C7" w:rsidRDefault="003625C7" w:rsidP="003625C7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25C7">
        <w:rPr>
          <w:rFonts w:eastAsia="Calibri"/>
          <w:sz w:val="28"/>
          <w:szCs w:val="28"/>
          <w:lang w:eastAsia="en-US"/>
        </w:rPr>
        <w:t xml:space="preserve">Прибайкальский район обладает необходимым потенциалом </w:t>
      </w:r>
      <w:r w:rsidRPr="003625C7">
        <w:rPr>
          <w:rFonts w:eastAsia="Calibri"/>
          <w:b/>
          <w:sz w:val="28"/>
          <w:szCs w:val="28"/>
          <w:lang w:eastAsia="en-US"/>
        </w:rPr>
        <w:t>инвестиционной привлекательности</w:t>
      </w:r>
      <w:r w:rsidRPr="003625C7">
        <w:rPr>
          <w:rFonts w:eastAsia="Calibri"/>
          <w:sz w:val="28"/>
          <w:szCs w:val="28"/>
          <w:lang w:eastAsia="en-US"/>
        </w:rPr>
        <w:t>: это выгодное географическое положение, транспортная доступность, наличие трудовых ресурсов, рекреационных местностей</w:t>
      </w:r>
      <w:r w:rsidR="001D49DE">
        <w:rPr>
          <w:rFonts w:eastAsia="Calibri"/>
          <w:sz w:val="28"/>
          <w:szCs w:val="28"/>
          <w:lang w:eastAsia="en-US"/>
        </w:rPr>
        <w:t xml:space="preserve"> и </w:t>
      </w:r>
      <w:r w:rsidRPr="003625C7">
        <w:rPr>
          <w:rFonts w:eastAsia="Calibri"/>
          <w:sz w:val="28"/>
          <w:szCs w:val="28"/>
          <w:lang w:eastAsia="en-US"/>
        </w:rPr>
        <w:t>озеро Байкал.</w:t>
      </w:r>
    </w:p>
    <w:p w:rsidR="003625C7" w:rsidRPr="003625C7" w:rsidRDefault="003625C7" w:rsidP="003625C7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25C7">
        <w:rPr>
          <w:rFonts w:eastAsia="Calibri"/>
          <w:sz w:val="28"/>
          <w:szCs w:val="28"/>
          <w:lang w:eastAsia="en-US"/>
        </w:rPr>
        <w:t xml:space="preserve">Объем инвестиций в основной капитал за 2011-2015 гг. составил 14,387 млрд. рублей, </w:t>
      </w:r>
      <w:r w:rsidR="001D49DE">
        <w:rPr>
          <w:rFonts w:eastAsia="Calibri"/>
          <w:sz w:val="28"/>
          <w:szCs w:val="28"/>
          <w:lang w:eastAsia="en-US"/>
        </w:rPr>
        <w:t xml:space="preserve">в 2016 году – 440,4 млн. рублей, в 2017 году – 741,74 млн. рублей, </w:t>
      </w:r>
      <w:r w:rsidRPr="003625C7">
        <w:rPr>
          <w:rFonts w:eastAsia="Calibri"/>
          <w:sz w:val="28"/>
          <w:szCs w:val="28"/>
          <w:lang w:eastAsia="en-US"/>
        </w:rPr>
        <w:t xml:space="preserve">при этом частные инвестиции составили более 55% и были направлены на реализацию следующих крупных инвестиционных проектов: «Строительство современного цеха деревообработки, обновление автопарка ОАО «Байкальская лесная компания» с. Ильинка», модернизация оборудования в ЗАО «Кремний» филиал «Рудник Черемшанский», строительства цеха по производству перчаток ООО «Спец ВВ», строительство объектов гостиничного комплекса ООО «Байкальская ривьера». За это время в районе открыто более 15 новых коллективных средств размещения туристов, более 20 магазинов, цеха по производству полуфабрикатов, производству молочной продукции, предприятие по шоковой заморозке дикоросов, кондитерский цех и пр. проекты. </w:t>
      </w:r>
    </w:p>
    <w:p w:rsidR="003625C7" w:rsidRPr="003625C7" w:rsidRDefault="003625C7" w:rsidP="003625C7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25C7">
        <w:rPr>
          <w:rFonts w:eastAsia="Calibri"/>
          <w:sz w:val="28"/>
          <w:szCs w:val="28"/>
          <w:lang w:eastAsia="en-US"/>
        </w:rPr>
        <w:t>Крупным инвестиционным проектом остается «Строительство объектов инфраструктуры ОЭЗ ТРТ «Байкальская гавань».</w:t>
      </w:r>
    </w:p>
    <w:p w:rsidR="003625C7" w:rsidRPr="003625C7" w:rsidRDefault="003625C7" w:rsidP="003625C7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25C7">
        <w:rPr>
          <w:rFonts w:eastAsia="Calibri"/>
          <w:sz w:val="28"/>
          <w:szCs w:val="28"/>
          <w:lang w:eastAsia="en-US"/>
        </w:rPr>
        <w:t xml:space="preserve">Наряду с этим рост объемов инвестиций </w:t>
      </w:r>
      <w:proofErr w:type="gramStart"/>
      <w:r w:rsidRPr="003625C7">
        <w:rPr>
          <w:rFonts w:eastAsia="Calibri"/>
          <w:sz w:val="28"/>
          <w:szCs w:val="28"/>
          <w:lang w:eastAsia="en-US"/>
        </w:rPr>
        <w:t>отмечается  в</w:t>
      </w:r>
      <w:proofErr w:type="gramEnd"/>
      <w:r w:rsidRPr="003625C7">
        <w:rPr>
          <w:rFonts w:eastAsia="Calibri"/>
          <w:sz w:val="28"/>
          <w:szCs w:val="28"/>
          <w:lang w:eastAsia="en-US"/>
        </w:rPr>
        <w:t xml:space="preserve"> сельском хозяйстве, туризме, торговле и общественном питании, жилищном строительстве. </w:t>
      </w:r>
    </w:p>
    <w:p w:rsidR="003625C7" w:rsidRPr="003625C7" w:rsidRDefault="003625C7" w:rsidP="003625C7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25C7">
        <w:rPr>
          <w:rFonts w:eastAsia="Calibri"/>
          <w:sz w:val="28"/>
          <w:szCs w:val="28"/>
          <w:lang w:eastAsia="en-US"/>
        </w:rPr>
        <w:lastRenderedPageBreak/>
        <w:t xml:space="preserve">Бюджетные инвестиции связаны с реализацией инфраструктурных проектов, финансирование мероприятий, включенных в республиканские и федеральные программы. </w:t>
      </w:r>
    </w:p>
    <w:p w:rsidR="003625C7" w:rsidRDefault="003625C7" w:rsidP="003625C7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625C7">
        <w:rPr>
          <w:rFonts w:eastAsia="Calibri"/>
          <w:sz w:val="28"/>
          <w:szCs w:val="28"/>
          <w:lang w:eastAsia="en-US"/>
        </w:rPr>
        <w:t xml:space="preserve">В рамках исполнения «Дорожной </w:t>
      </w:r>
      <w:proofErr w:type="gramStart"/>
      <w:r w:rsidRPr="003625C7">
        <w:rPr>
          <w:rFonts w:eastAsia="Calibri"/>
          <w:sz w:val="28"/>
          <w:szCs w:val="28"/>
          <w:lang w:eastAsia="en-US"/>
        </w:rPr>
        <w:t>карты»  по</w:t>
      </w:r>
      <w:proofErr w:type="gramEnd"/>
      <w:r w:rsidRPr="003625C7">
        <w:rPr>
          <w:rFonts w:eastAsia="Calibri"/>
          <w:sz w:val="28"/>
          <w:szCs w:val="28"/>
          <w:lang w:eastAsia="en-US"/>
        </w:rPr>
        <w:t xml:space="preserve"> улучшению инвестиционного климата на территории муниципального образования «Прибайкальский район» на 2013-2015 годы принят ряд нормативно-правовых актов</w:t>
      </w:r>
      <w:r>
        <w:rPr>
          <w:rFonts w:eastAsia="Calibri"/>
          <w:sz w:val="28"/>
          <w:szCs w:val="28"/>
          <w:lang w:eastAsia="en-US"/>
        </w:rPr>
        <w:t>.</w:t>
      </w:r>
    </w:p>
    <w:p w:rsidR="001D49DE" w:rsidRDefault="00581D09" w:rsidP="00581D0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81D09">
        <w:rPr>
          <w:rFonts w:eastAsia="Calibri"/>
          <w:sz w:val="28"/>
          <w:szCs w:val="28"/>
          <w:lang w:eastAsia="en-US"/>
        </w:rPr>
        <w:t>В 2015 завершена работа по внедрению Стандарта деятельности органов местного самоуправления по созданию благоприятного инвестиционного климата в муниципальном образовании «Прибайкальский район».</w:t>
      </w:r>
    </w:p>
    <w:p w:rsidR="00581D09" w:rsidRPr="00581D09" w:rsidRDefault="00581D09" w:rsidP="001D49DE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  <w:r w:rsidRPr="00581D09">
        <w:rPr>
          <w:rFonts w:eastAsia="Calibri"/>
          <w:sz w:val="28"/>
          <w:szCs w:val="28"/>
          <w:lang w:eastAsia="en-US"/>
        </w:rPr>
        <w:t xml:space="preserve"> </w:t>
      </w:r>
      <w:r w:rsidR="001D49DE">
        <w:rPr>
          <w:rFonts w:eastAsia="Calibri"/>
          <w:sz w:val="28"/>
          <w:szCs w:val="28"/>
          <w:lang w:eastAsia="en-US"/>
        </w:rPr>
        <w:t xml:space="preserve">       Как видим на фоне общероссийских кризисных явлениях снизились внебюджетные инвестиции и в Прибайкальском районе, период «инвестиционной паузы» пришел с </w:t>
      </w:r>
      <w:r w:rsidR="00D831E0">
        <w:rPr>
          <w:rFonts w:eastAsia="Calibri"/>
          <w:sz w:val="28"/>
          <w:szCs w:val="28"/>
          <w:lang w:eastAsia="en-US"/>
        </w:rPr>
        <w:t>задержкой и в наши края, но на этом фоне произошел значительный рост бюджетных инвестиций в социальную и транспортную отрасли, за счет исполнения программ «Развитие Улан-Удэнской агломерации», «Безопасные и качественные дороги», капитальных ремонтов объектов образования, здравоохранения и культуры.</w:t>
      </w:r>
    </w:p>
    <w:p w:rsidR="00581D09" w:rsidRPr="00581D09" w:rsidRDefault="00581D09" w:rsidP="00581D09">
      <w:pPr>
        <w:suppressAutoHyphens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81D09">
        <w:rPr>
          <w:rFonts w:eastAsia="Calibri"/>
          <w:sz w:val="28"/>
          <w:szCs w:val="28"/>
          <w:lang w:eastAsia="en-US"/>
        </w:rPr>
        <w:t>Создание благоприятного инвестиционного климата – это длительная, напряженная работа, в которой должны участвовать все. В первую очередь необходимо наладить системное сотрудничество бизнеса и власти путем обсуждений проблем и перспектив.</w:t>
      </w:r>
    </w:p>
    <w:p w:rsidR="00391C57" w:rsidRDefault="00812DFE" w:rsidP="00FC20F0">
      <w:pPr>
        <w:tabs>
          <w:tab w:val="left" w:pos="980"/>
        </w:tabs>
        <w:ind w:firstLine="661"/>
        <w:jc w:val="both"/>
        <w:rPr>
          <w:sz w:val="28"/>
          <w:szCs w:val="28"/>
        </w:rPr>
      </w:pPr>
      <w:r>
        <w:rPr>
          <w:sz w:val="28"/>
          <w:szCs w:val="28"/>
        </w:rPr>
        <w:t>С 2011 года по 201</w:t>
      </w:r>
      <w:r w:rsidR="00391C57">
        <w:rPr>
          <w:sz w:val="28"/>
          <w:szCs w:val="28"/>
        </w:rPr>
        <w:t>3</w:t>
      </w:r>
      <w:r>
        <w:rPr>
          <w:sz w:val="28"/>
          <w:szCs w:val="28"/>
        </w:rPr>
        <w:t xml:space="preserve"> год рост о</w:t>
      </w:r>
      <w:r w:rsidR="00FC20F0" w:rsidRPr="00FC20F0">
        <w:rPr>
          <w:sz w:val="28"/>
          <w:szCs w:val="28"/>
        </w:rPr>
        <w:t>бъем</w:t>
      </w:r>
      <w:r>
        <w:rPr>
          <w:sz w:val="28"/>
          <w:szCs w:val="28"/>
        </w:rPr>
        <w:t>а</w:t>
      </w:r>
      <w:r w:rsidR="00FC20F0" w:rsidRPr="00FC20F0">
        <w:rPr>
          <w:sz w:val="28"/>
          <w:szCs w:val="28"/>
        </w:rPr>
        <w:t xml:space="preserve"> </w:t>
      </w:r>
      <w:r w:rsidR="00FC20F0" w:rsidRPr="005C11C1">
        <w:rPr>
          <w:b/>
          <w:bCs/>
          <w:sz w:val="28"/>
          <w:szCs w:val="28"/>
        </w:rPr>
        <w:t xml:space="preserve">промышленной </w:t>
      </w:r>
      <w:r w:rsidR="00FC20F0" w:rsidRPr="005C11C1">
        <w:rPr>
          <w:b/>
          <w:sz w:val="28"/>
          <w:szCs w:val="28"/>
        </w:rPr>
        <w:t>продукции</w:t>
      </w:r>
      <w:r w:rsidR="00FC20F0" w:rsidRPr="00FC20F0">
        <w:rPr>
          <w:sz w:val="28"/>
          <w:szCs w:val="28"/>
        </w:rPr>
        <w:t xml:space="preserve"> </w:t>
      </w:r>
      <w:r w:rsidRPr="00812DFE">
        <w:rPr>
          <w:sz w:val="28"/>
          <w:szCs w:val="28"/>
        </w:rPr>
        <w:t xml:space="preserve">в сопоставимых ценах </w:t>
      </w:r>
      <w:r>
        <w:rPr>
          <w:sz w:val="28"/>
          <w:szCs w:val="28"/>
        </w:rPr>
        <w:t xml:space="preserve">составлял 103-105% </w:t>
      </w:r>
      <w:r w:rsidR="00FC20F0" w:rsidRPr="00FC20F0">
        <w:rPr>
          <w:sz w:val="28"/>
          <w:szCs w:val="28"/>
        </w:rPr>
        <w:t xml:space="preserve">ежегодно, </w:t>
      </w:r>
      <w:r>
        <w:rPr>
          <w:sz w:val="28"/>
          <w:szCs w:val="28"/>
        </w:rPr>
        <w:t>начиная 2014</w:t>
      </w:r>
      <w:r w:rsidRPr="00FC20F0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FC20F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812DFE">
        <w:rPr>
          <w:sz w:val="28"/>
          <w:szCs w:val="28"/>
        </w:rPr>
        <w:t>ндекс промышленного производства к предыдущему году в сопоставимых ценах</w:t>
      </w:r>
      <w:r>
        <w:rPr>
          <w:sz w:val="28"/>
          <w:szCs w:val="28"/>
        </w:rPr>
        <w:t xml:space="preserve"> состав</w:t>
      </w:r>
      <w:r w:rsidR="00391C57">
        <w:rPr>
          <w:sz w:val="28"/>
          <w:szCs w:val="28"/>
        </w:rPr>
        <w:t>ил</w:t>
      </w:r>
      <w:r>
        <w:rPr>
          <w:sz w:val="28"/>
          <w:szCs w:val="28"/>
        </w:rPr>
        <w:t xml:space="preserve"> 98</w:t>
      </w:r>
      <w:r w:rsidR="00391C57">
        <w:rPr>
          <w:sz w:val="28"/>
          <w:szCs w:val="28"/>
        </w:rPr>
        <w:t>,8% при темпе роста отгрузки 113%</w:t>
      </w:r>
      <w:r w:rsidR="00FC20F0" w:rsidRPr="00FC20F0">
        <w:rPr>
          <w:sz w:val="28"/>
          <w:szCs w:val="28"/>
        </w:rPr>
        <w:t xml:space="preserve">. </w:t>
      </w:r>
    </w:p>
    <w:p w:rsidR="00FC20F0" w:rsidRPr="00FC20F0" w:rsidRDefault="00FC20F0" w:rsidP="00FC20F0">
      <w:pPr>
        <w:tabs>
          <w:tab w:val="left" w:pos="980"/>
        </w:tabs>
        <w:ind w:firstLine="661"/>
        <w:jc w:val="both"/>
        <w:rPr>
          <w:color w:val="000000"/>
          <w:sz w:val="28"/>
          <w:szCs w:val="28"/>
        </w:rPr>
      </w:pPr>
      <w:r w:rsidRPr="00FC20F0">
        <w:rPr>
          <w:sz w:val="28"/>
          <w:szCs w:val="28"/>
        </w:rPr>
        <w:t xml:space="preserve">В течение периода происходил спад в разных отраслях: </w:t>
      </w:r>
      <w:r w:rsidR="00FC4D72">
        <w:rPr>
          <w:sz w:val="28"/>
          <w:szCs w:val="28"/>
        </w:rPr>
        <w:t>с 2014</w:t>
      </w:r>
      <w:r w:rsidRPr="00FC20F0">
        <w:rPr>
          <w:sz w:val="28"/>
          <w:szCs w:val="28"/>
        </w:rPr>
        <w:t xml:space="preserve"> г. - в отрас</w:t>
      </w:r>
      <w:r w:rsidR="00FC4D72">
        <w:rPr>
          <w:sz w:val="28"/>
          <w:szCs w:val="28"/>
        </w:rPr>
        <w:t xml:space="preserve">лях пищевая и перерабатывающая промышленность и </w:t>
      </w:r>
      <w:r w:rsidR="00FD6F74">
        <w:rPr>
          <w:sz w:val="28"/>
          <w:szCs w:val="28"/>
        </w:rPr>
        <w:t>производство,</w:t>
      </w:r>
      <w:r w:rsidR="00FC4D72">
        <w:rPr>
          <w:sz w:val="28"/>
          <w:szCs w:val="28"/>
        </w:rPr>
        <w:t xml:space="preserve"> и распределение электроэнергии, газа и воды, с 2015 года в промышленност</w:t>
      </w:r>
      <w:r w:rsidR="004F7C9D">
        <w:rPr>
          <w:sz w:val="28"/>
          <w:szCs w:val="28"/>
        </w:rPr>
        <w:t>и</w:t>
      </w:r>
      <w:r w:rsidR="00FC4D72">
        <w:rPr>
          <w:sz w:val="28"/>
          <w:szCs w:val="28"/>
        </w:rPr>
        <w:t xml:space="preserve"> строительных материалов.</w:t>
      </w:r>
      <w:r w:rsidRPr="00FC20F0">
        <w:rPr>
          <w:sz w:val="28"/>
          <w:szCs w:val="28"/>
        </w:rPr>
        <w:t xml:space="preserve"> </w:t>
      </w:r>
      <w:r w:rsidR="00FC4D72">
        <w:rPr>
          <w:color w:val="000000"/>
          <w:sz w:val="28"/>
          <w:szCs w:val="28"/>
        </w:rPr>
        <w:t>В</w:t>
      </w:r>
      <w:r w:rsidRPr="00FC20F0">
        <w:rPr>
          <w:color w:val="000000"/>
          <w:sz w:val="28"/>
          <w:szCs w:val="28"/>
        </w:rPr>
        <w:t xml:space="preserve">о всех </w:t>
      </w:r>
      <w:r w:rsidR="00FC4D72">
        <w:rPr>
          <w:color w:val="000000"/>
          <w:sz w:val="28"/>
          <w:szCs w:val="28"/>
        </w:rPr>
        <w:t xml:space="preserve">остальных </w:t>
      </w:r>
      <w:r w:rsidRPr="00FC20F0">
        <w:rPr>
          <w:color w:val="000000"/>
          <w:sz w:val="28"/>
          <w:szCs w:val="28"/>
        </w:rPr>
        <w:t>промышленных отраслях отмечается стабильность и позитивное развитие.</w:t>
      </w:r>
    </w:p>
    <w:p w:rsidR="00FC20F0" w:rsidRPr="00FC20F0" w:rsidRDefault="00FC4D72" w:rsidP="00FC20F0">
      <w:pPr>
        <w:ind w:firstLine="661"/>
        <w:jc w:val="both"/>
        <w:rPr>
          <w:sz w:val="28"/>
          <w:szCs w:val="28"/>
        </w:rPr>
      </w:pPr>
      <w:r>
        <w:rPr>
          <w:bCs/>
          <w:sz w:val="28"/>
          <w:szCs w:val="28"/>
          <w:lang w:eastAsia="ru-RU"/>
        </w:rPr>
        <w:t>С</w:t>
      </w:r>
      <w:r w:rsidRPr="00FC4D72">
        <w:rPr>
          <w:bCs/>
          <w:sz w:val="28"/>
          <w:szCs w:val="28"/>
          <w:lang w:eastAsia="ru-RU"/>
        </w:rPr>
        <w:t>нижение объемных показателей в отрасл</w:t>
      </w:r>
      <w:r>
        <w:rPr>
          <w:bCs/>
          <w:sz w:val="28"/>
          <w:szCs w:val="28"/>
          <w:lang w:eastAsia="ru-RU"/>
        </w:rPr>
        <w:t>и</w:t>
      </w:r>
      <w:r w:rsidRPr="00FC4D72">
        <w:rPr>
          <w:bCs/>
          <w:sz w:val="28"/>
          <w:szCs w:val="28"/>
          <w:lang w:eastAsia="ru-RU"/>
        </w:rPr>
        <w:t xml:space="preserve"> пищевая и перерабатывающая промышленность связано с закрытием ООО «Талан-2», а также снижением объемов в ООО «</w:t>
      </w:r>
      <w:proofErr w:type="spellStart"/>
      <w:r w:rsidRPr="00FC4D72">
        <w:rPr>
          <w:bCs/>
          <w:sz w:val="28"/>
          <w:szCs w:val="28"/>
          <w:lang w:eastAsia="ru-RU"/>
        </w:rPr>
        <w:t>Заготпром</w:t>
      </w:r>
      <w:proofErr w:type="spellEnd"/>
      <w:r w:rsidRPr="00FC4D72">
        <w:rPr>
          <w:bCs/>
          <w:sz w:val="28"/>
          <w:szCs w:val="28"/>
          <w:lang w:eastAsia="ru-RU"/>
        </w:rPr>
        <w:t>»</w:t>
      </w:r>
      <w:r>
        <w:rPr>
          <w:bCs/>
          <w:sz w:val="28"/>
          <w:szCs w:val="28"/>
          <w:lang w:eastAsia="ru-RU"/>
        </w:rPr>
        <w:t>.</w:t>
      </w:r>
    </w:p>
    <w:p w:rsidR="004F7C9D" w:rsidRDefault="004F7C9D" w:rsidP="004F7C9D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Значительный рост наблюдается в отрасли Обработка древесины и производство изделий из дерева.  </w:t>
      </w:r>
      <w:r w:rsidRPr="004F7C9D">
        <w:rPr>
          <w:sz w:val="28"/>
          <w:szCs w:val="28"/>
          <w:lang w:eastAsia="ru-RU"/>
        </w:rPr>
        <w:t xml:space="preserve">В 2012 году ЗАО "Байкальская Лесная Компания” завершено комплексное техническое перевооружение. В настоящее время проведена модернизация и запущена в эксплуатацию 1 очередь производства по глубокой переработке древесины на Ильинском ДОК – выпускаются </w:t>
      </w:r>
      <w:proofErr w:type="spellStart"/>
      <w:r w:rsidRPr="004F7C9D">
        <w:rPr>
          <w:sz w:val="28"/>
          <w:szCs w:val="28"/>
          <w:lang w:eastAsia="ru-RU"/>
        </w:rPr>
        <w:t>погонажные</w:t>
      </w:r>
      <w:proofErr w:type="spellEnd"/>
      <w:r w:rsidRPr="004F7C9D">
        <w:rPr>
          <w:sz w:val="28"/>
          <w:szCs w:val="28"/>
          <w:lang w:eastAsia="ru-RU"/>
        </w:rPr>
        <w:t xml:space="preserve"> изделия.</w:t>
      </w:r>
    </w:p>
    <w:p w:rsidR="00FD0915" w:rsidRPr="00FD0915" w:rsidRDefault="00FD0915" w:rsidP="00FD0915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5C11C1">
        <w:rPr>
          <w:b/>
          <w:sz w:val="28"/>
          <w:szCs w:val="28"/>
          <w:lang w:eastAsia="ru-RU"/>
        </w:rPr>
        <w:t>В сельском хозяйстве</w:t>
      </w:r>
      <w:r w:rsidRPr="00FD0915">
        <w:rPr>
          <w:sz w:val="28"/>
          <w:szCs w:val="28"/>
          <w:lang w:eastAsia="ru-RU"/>
        </w:rPr>
        <w:t xml:space="preserve"> за период с 2011 по 201</w:t>
      </w:r>
      <w:r w:rsidR="00D831E0">
        <w:rPr>
          <w:sz w:val="28"/>
          <w:szCs w:val="28"/>
          <w:lang w:eastAsia="ru-RU"/>
        </w:rPr>
        <w:t>7</w:t>
      </w:r>
      <w:r w:rsidRPr="00FD0915">
        <w:rPr>
          <w:sz w:val="28"/>
          <w:szCs w:val="28"/>
          <w:lang w:eastAsia="ru-RU"/>
        </w:rPr>
        <w:t xml:space="preserve"> </w:t>
      </w:r>
      <w:proofErr w:type="spellStart"/>
      <w:r w:rsidRPr="00FD0915">
        <w:rPr>
          <w:sz w:val="28"/>
          <w:szCs w:val="28"/>
          <w:lang w:eastAsia="ru-RU"/>
        </w:rPr>
        <w:t>гг</w:t>
      </w:r>
      <w:proofErr w:type="spellEnd"/>
      <w:r w:rsidRPr="00FD0915">
        <w:rPr>
          <w:sz w:val="28"/>
          <w:szCs w:val="28"/>
          <w:lang w:eastAsia="ru-RU"/>
        </w:rPr>
        <w:t xml:space="preserve"> наблюдается снижение по основным показателям таким как: объем произведенной валовой продукции на 30% (583,3 млн. руб. в 2011 г, 4</w:t>
      </w:r>
      <w:r w:rsidR="00D831E0">
        <w:rPr>
          <w:sz w:val="28"/>
          <w:szCs w:val="28"/>
          <w:lang w:eastAsia="ru-RU"/>
        </w:rPr>
        <w:t>95</w:t>
      </w:r>
      <w:r w:rsidRPr="00FD0915">
        <w:rPr>
          <w:sz w:val="28"/>
          <w:szCs w:val="28"/>
          <w:lang w:eastAsia="ru-RU"/>
        </w:rPr>
        <w:t xml:space="preserve"> млн. руб. в 201</w:t>
      </w:r>
      <w:r w:rsidR="00D831E0">
        <w:rPr>
          <w:sz w:val="28"/>
          <w:szCs w:val="28"/>
          <w:lang w:eastAsia="ru-RU"/>
        </w:rPr>
        <w:t>7</w:t>
      </w:r>
      <w:r w:rsidRPr="00FD0915">
        <w:rPr>
          <w:sz w:val="28"/>
          <w:szCs w:val="28"/>
          <w:lang w:eastAsia="ru-RU"/>
        </w:rPr>
        <w:t xml:space="preserve"> г), общий спад данного показателя связан с банкротством ООО «Талан-2», прекращением производственной деятельности в ООО «Возрождение», а также сокращением производства в КФХ и ЛПХ, что в первую очередь связано с диспаритетом цен на корма, энергоносители и производимую продукцию всех категорий сельскохозяйственных производителей, а также неблагоприятными погодными </w:t>
      </w:r>
      <w:r w:rsidRPr="00FD0915">
        <w:rPr>
          <w:sz w:val="28"/>
          <w:szCs w:val="28"/>
          <w:lang w:eastAsia="ru-RU"/>
        </w:rPr>
        <w:lastRenderedPageBreak/>
        <w:t>условиями – почвенной засухой не позволяющей заготовить корма на требуемом уровне и получить запланированный урожай.</w:t>
      </w:r>
    </w:p>
    <w:p w:rsidR="00FD0915" w:rsidRPr="00FD0915" w:rsidRDefault="00FD0915" w:rsidP="00FD0915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D0915">
        <w:rPr>
          <w:sz w:val="28"/>
          <w:szCs w:val="28"/>
          <w:lang w:eastAsia="ru-RU"/>
        </w:rPr>
        <w:t xml:space="preserve">По вышеуказанным причинам сократилось поголовье скота на 63,4% или на 6785 </w:t>
      </w:r>
      <w:proofErr w:type="spellStart"/>
      <w:r w:rsidRPr="00FD0915">
        <w:rPr>
          <w:sz w:val="28"/>
          <w:szCs w:val="28"/>
          <w:lang w:eastAsia="ru-RU"/>
        </w:rPr>
        <w:t>усл</w:t>
      </w:r>
      <w:proofErr w:type="spellEnd"/>
      <w:r w:rsidRPr="00FD0915">
        <w:rPr>
          <w:sz w:val="28"/>
          <w:szCs w:val="28"/>
          <w:lang w:eastAsia="ru-RU"/>
        </w:rPr>
        <w:t>. Гол, но по состоянию на 01.07.16 имеется увеличение поголовья на 4,5%, что говорит о стабилизации положения в отрасли и начале роста данного показателя.</w:t>
      </w:r>
    </w:p>
    <w:p w:rsidR="00FD0915" w:rsidRPr="00FD0915" w:rsidRDefault="00FD0915" w:rsidP="00FD0915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D0915">
        <w:rPr>
          <w:sz w:val="28"/>
          <w:szCs w:val="28"/>
          <w:lang w:eastAsia="ru-RU"/>
        </w:rPr>
        <w:t>В отрасли растениеводства также наблюдается сложная обстановка, но усилиями руководства ООО «Гарантия-2» и СПК «Прибайкалец» приняты достаточные меры по стабилизации и укреплению позиций в этом направлении сельскохозяйственного производства.</w:t>
      </w:r>
    </w:p>
    <w:p w:rsidR="00FD0915" w:rsidRPr="00FD0915" w:rsidRDefault="00FD0915" w:rsidP="00FD0915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D0915">
        <w:rPr>
          <w:sz w:val="28"/>
          <w:szCs w:val="28"/>
          <w:lang w:eastAsia="ru-RU"/>
        </w:rPr>
        <w:t xml:space="preserve">Несмотря на все сложности в данном виде экономического производства, имея крупные предприятия, нельзя забывать и о КФХ (КФХ Истомин Е.Н. – свиноводство, КФХ Максимова Э.С. – производство картофеля и овощей, КФХ Тутаева О.И. – разведение пушных зверей (кролиководство), КФХ Падерина Л.В. пчеловодство, КФХ Воротникова Е.В. – разведение КРС, КФХ </w:t>
      </w:r>
      <w:proofErr w:type="spellStart"/>
      <w:r w:rsidRPr="00FD0915">
        <w:rPr>
          <w:sz w:val="28"/>
          <w:szCs w:val="28"/>
          <w:lang w:eastAsia="ru-RU"/>
        </w:rPr>
        <w:t>Лютаева</w:t>
      </w:r>
      <w:proofErr w:type="spellEnd"/>
      <w:r w:rsidRPr="00FD0915">
        <w:rPr>
          <w:sz w:val="28"/>
          <w:szCs w:val="28"/>
          <w:lang w:eastAsia="ru-RU"/>
        </w:rPr>
        <w:t xml:space="preserve"> Н.А. - разведение перепелов и другие), планомерный рост производства которых вносит свою лепту в развитие района в целом.</w:t>
      </w:r>
    </w:p>
    <w:p w:rsidR="00FD0915" w:rsidRPr="00FD0915" w:rsidRDefault="00FD0915" w:rsidP="00FD0915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D0915">
        <w:rPr>
          <w:sz w:val="28"/>
          <w:szCs w:val="28"/>
          <w:lang w:eastAsia="ru-RU"/>
        </w:rPr>
        <w:t xml:space="preserve">Район свою очередь также не остается в стороне от проблем в сельскохозяйственной отрасли оказывая не только консультативную помощь по всем проблемным вопросам, возникающим у сельхозтоваропроизводителей, но и практическую: организуются ежеквартальные ярмарки, которые приносят пользу как сельхозтоваропроизводителям в виде дополнительной выручки, так и местному населению, которое получает свежую и экологически чистую продукцию. </w:t>
      </w:r>
    </w:p>
    <w:p w:rsidR="005C11C1" w:rsidRPr="005C11C1" w:rsidRDefault="005C11C1" w:rsidP="005C11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1C1">
        <w:rPr>
          <w:rFonts w:ascii="Times New Roman" w:hAnsi="Times New Roman" w:cs="Times New Roman"/>
          <w:b/>
          <w:sz w:val="28"/>
          <w:szCs w:val="28"/>
        </w:rPr>
        <w:t xml:space="preserve">Туризм </w:t>
      </w:r>
      <w:r w:rsidRPr="005C11C1">
        <w:rPr>
          <w:rFonts w:ascii="Times New Roman" w:hAnsi="Times New Roman" w:cs="Times New Roman"/>
          <w:sz w:val="28"/>
          <w:szCs w:val="28"/>
        </w:rPr>
        <w:t>на территории Прибайкальского района в последнее время получил значительное развитие, этому способствует наличие в районе туристических и рекреационных ресурсов, с другой стороны – создание особой экономической зоны «Байкальская гавань».</w:t>
      </w:r>
    </w:p>
    <w:p w:rsidR="005C11C1" w:rsidRPr="005C11C1" w:rsidRDefault="005C11C1" w:rsidP="005C11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1C1">
        <w:rPr>
          <w:rFonts w:ascii="Times New Roman" w:hAnsi="Times New Roman" w:cs="Times New Roman"/>
          <w:sz w:val="28"/>
          <w:szCs w:val="28"/>
        </w:rPr>
        <w:t xml:space="preserve">Туристическая индустрия в районе набирает темпы, так за последние 5 лет, количество туристических прибытий увеличилось с 28,02 тыс. человек до </w:t>
      </w:r>
      <w:r w:rsidR="00D831E0">
        <w:rPr>
          <w:rFonts w:ascii="Times New Roman" w:hAnsi="Times New Roman" w:cs="Times New Roman"/>
          <w:sz w:val="28"/>
          <w:szCs w:val="28"/>
        </w:rPr>
        <w:t>61,3</w:t>
      </w:r>
      <w:r w:rsidRPr="005C11C1">
        <w:rPr>
          <w:rFonts w:ascii="Times New Roman" w:hAnsi="Times New Roman" w:cs="Times New Roman"/>
          <w:sz w:val="28"/>
          <w:szCs w:val="28"/>
        </w:rPr>
        <w:t xml:space="preserve"> тыс. человек. Количество прибытий иностранных граждан увеличилось в 5,5 раза, с 240 человек до 1380 человек. Большое влияние на увеличение потока иностранных туристов оказало введение безвизового режима с Монголией в 2015 году.</w:t>
      </w:r>
    </w:p>
    <w:p w:rsidR="005C11C1" w:rsidRPr="005C11C1" w:rsidRDefault="005C11C1" w:rsidP="005C11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1C1">
        <w:rPr>
          <w:rFonts w:ascii="Times New Roman" w:hAnsi="Times New Roman" w:cs="Times New Roman"/>
          <w:sz w:val="28"/>
          <w:szCs w:val="28"/>
        </w:rPr>
        <w:t>Значительно увеличился поток «диких» туристов в летний период. По данным ГИБДД поток автотранспорта увеличился с 50 до 500 автомашин в час.</w:t>
      </w:r>
    </w:p>
    <w:p w:rsidR="005C11C1" w:rsidRPr="0029438F" w:rsidRDefault="005C11C1" w:rsidP="005C11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1C1">
        <w:rPr>
          <w:rFonts w:ascii="Times New Roman" w:hAnsi="Times New Roman" w:cs="Times New Roman"/>
          <w:sz w:val="28"/>
          <w:szCs w:val="28"/>
        </w:rPr>
        <w:t xml:space="preserve">Ежегодно увеличивается количество коллективных средств размещения на побережье оз. Байкал, с 42 объектов в 2011 году </w:t>
      </w:r>
      <w:r w:rsidRPr="0029438F">
        <w:rPr>
          <w:rFonts w:ascii="Times New Roman" w:hAnsi="Times New Roman" w:cs="Times New Roman"/>
          <w:sz w:val="28"/>
          <w:szCs w:val="28"/>
        </w:rPr>
        <w:t xml:space="preserve">до </w:t>
      </w:r>
      <w:r w:rsidR="0029438F" w:rsidRPr="0029438F">
        <w:rPr>
          <w:rFonts w:ascii="Times New Roman" w:hAnsi="Times New Roman" w:cs="Times New Roman"/>
          <w:sz w:val="28"/>
          <w:szCs w:val="28"/>
        </w:rPr>
        <w:t>71</w:t>
      </w:r>
      <w:r w:rsidRPr="0029438F">
        <w:rPr>
          <w:rFonts w:ascii="Times New Roman" w:hAnsi="Times New Roman" w:cs="Times New Roman"/>
          <w:sz w:val="28"/>
          <w:szCs w:val="28"/>
        </w:rPr>
        <w:t xml:space="preserve"> в 201</w:t>
      </w:r>
      <w:r w:rsidR="0029438F" w:rsidRPr="0029438F">
        <w:rPr>
          <w:rFonts w:ascii="Times New Roman" w:hAnsi="Times New Roman" w:cs="Times New Roman"/>
          <w:sz w:val="28"/>
          <w:szCs w:val="28"/>
        </w:rPr>
        <w:t>7</w:t>
      </w:r>
      <w:r w:rsidRPr="0029438F">
        <w:rPr>
          <w:rFonts w:ascii="Times New Roman" w:hAnsi="Times New Roman" w:cs="Times New Roman"/>
          <w:sz w:val="28"/>
          <w:szCs w:val="28"/>
        </w:rPr>
        <w:t xml:space="preserve"> году, койко-мест с 1235 до </w:t>
      </w:r>
      <w:r w:rsidR="0029438F" w:rsidRPr="0029438F">
        <w:rPr>
          <w:rFonts w:ascii="Times New Roman" w:hAnsi="Times New Roman" w:cs="Times New Roman"/>
          <w:sz w:val="28"/>
          <w:szCs w:val="28"/>
        </w:rPr>
        <w:t>2634</w:t>
      </w:r>
      <w:r w:rsidRPr="002943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11C1" w:rsidRPr="005C11C1" w:rsidRDefault="005C11C1" w:rsidP="005C11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1C1">
        <w:rPr>
          <w:rFonts w:ascii="Times New Roman" w:hAnsi="Times New Roman" w:cs="Times New Roman"/>
          <w:sz w:val="28"/>
          <w:szCs w:val="28"/>
        </w:rPr>
        <w:t xml:space="preserve">Ежегодный рост объемов платных услуг составляет 108-110% (в 2011 году - 176,86 млн. руб.., 2015 году – 295,1 млн. руб.).  </w:t>
      </w:r>
    </w:p>
    <w:p w:rsidR="005C11C1" w:rsidRPr="005C11C1" w:rsidRDefault="005C11C1" w:rsidP="005C11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1C1">
        <w:rPr>
          <w:rFonts w:ascii="Times New Roman" w:hAnsi="Times New Roman" w:cs="Times New Roman"/>
          <w:sz w:val="28"/>
          <w:szCs w:val="28"/>
        </w:rPr>
        <w:t>Растет и численность занятых в сфере туризма. На сегодня трудовые ресурсы муниципальных образований «</w:t>
      </w:r>
      <w:proofErr w:type="spellStart"/>
      <w:r w:rsidRPr="005C11C1">
        <w:rPr>
          <w:rFonts w:ascii="Times New Roman" w:hAnsi="Times New Roman" w:cs="Times New Roman"/>
          <w:sz w:val="28"/>
          <w:szCs w:val="28"/>
        </w:rPr>
        <w:t>Туркинского</w:t>
      </w:r>
      <w:proofErr w:type="spellEnd"/>
      <w:r w:rsidRPr="005C11C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5C11C1">
        <w:rPr>
          <w:rFonts w:ascii="Times New Roman" w:hAnsi="Times New Roman" w:cs="Times New Roman"/>
          <w:sz w:val="28"/>
          <w:szCs w:val="28"/>
        </w:rPr>
        <w:t>Гремячинского</w:t>
      </w:r>
      <w:proofErr w:type="spellEnd"/>
      <w:r w:rsidRPr="005C11C1">
        <w:rPr>
          <w:rFonts w:ascii="Times New Roman" w:hAnsi="Times New Roman" w:cs="Times New Roman"/>
          <w:sz w:val="28"/>
          <w:szCs w:val="28"/>
        </w:rPr>
        <w:t xml:space="preserve">» сельских поселений составляет 2010 человек, из них 1830 занятые в экономике поселения, 70% трудоспособного населения заняты в сфере туризма, это и услуги по размещению туристов, общественного питания, перевозки </w:t>
      </w:r>
      <w:r w:rsidRPr="005C11C1">
        <w:rPr>
          <w:rFonts w:ascii="Times New Roman" w:hAnsi="Times New Roman" w:cs="Times New Roman"/>
          <w:sz w:val="28"/>
          <w:szCs w:val="28"/>
        </w:rPr>
        <w:lastRenderedPageBreak/>
        <w:t xml:space="preserve">пассажиров, магазины, и другое. За период с 2011 года по 2015 год увеличилась численность работников, работающих на постоянной основе в сфере туризма от 570 человек до 676. За 2015 год создано 14 новых постоянных рабочих места и более 100 рабочих мест временно в летний сезон. </w:t>
      </w:r>
    </w:p>
    <w:p w:rsidR="005C11C1" w:rsidRPr="005C11C1" w:rsidRDefault="005C11C1" w:rsidP="005C11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1C1">
        <w:rPr>
          <w:rFonts w:ascii="Times New Roman" w:hAnsi="Times New Roman" w:cs="Times New Roman"/>
          <w:sz w:val="28"/>
          <w:szCs w:val="28"/>
        </w:rPr>
        <w:t xml:space="preserve">Объем налоговых и неналоговых доходов местного бюджета за последние </w:t>
      </w:r>
      <w:r w:rsidR="00C12E5E">
        <w:rPr>
          <w:rFonts w:ascii="Times New Roman" w:hAnsi="Times New Roman" w:cs="Times New Roman"/>
          <w:sz w:val="28"/>
          <w:szCs w:val="28"/>
        </w:rPr>
        <w:t>6</w:t>
      </w:r>
      <w:r w:rsidRPr="005C11C1">
        <w:rPr>
          <w:rFonts w:ascii="Times New Roman" w:hAnsi="Times New Roman" w:cs="Times New Roman"/>
          <w:sz w:val="28"/>
          <w:szCs w:val="28"/>
        </w:rPr>
        <w:t xml:space="preserve"> лет увеличился на 40%.</w:t>
      </w:r>
    </w:p>
    <w:p w:rsidR="00A038F6" w:rsidRDefault="005C11C1" w:rsidP="005C11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1C1">
        <w:rPr>
          <w:rFonts w:ascii="Times New Roman" w:hAnsi="Times New Roman" w:cs="Times New Roman"/>
          <w:sz w:val="28"/>
          <w:szCs w:val="28"/>
        </w:rPr>
        <w:t>Начиная с 2008 года, на территории Прибайкальского района, реализуется проект по созданию Особой экономической зоны туристско-рекреационного типа «Байкальская гавань».</w:t>
      </w:r>
    </w:p>
    <w:p w:rsidR="005C11C1" w:rsidRPr="005C11C1" w:rsidRDefault="005C11C1" w:rsidP="005C11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1C1">
        <w:rPr>
          <w:rFonts w:ascii="Times New Roman" w:hAnsi="Times New Roman" w:cs="Times New Roman"/>
          <w:sz w:val="28"/>
          <w:szCs w:val="28"/>
        </w:rPr>
        <w:t xml:space="preserve">Параллельно со строительством объектов ОЭЗ прошла реконструкция автомобильной дороги Улан-Удэ – Турунтаево – Курумкан. Введена в эксплуатацию 2-х цепная ВЛ 220 </w:t>
      </w:r>
      <w:proofErr w:type="spellStart"/>
      <w:r w:rsidRPr="005C11C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5C11C1">
        <w:rPr>
          <w:rFonts w:ascii="Times New Roman" w:hAnsi="Times New Roman" w:cs="Times New Roman"/>
          <w:sz w:val="28"/>
          <w:szCs w:val="28"/>
        </w:rPr>
        <w:t xml:space="preserve"> «Татаурово-Горячинск-Баргузин» с Подстанцией на 220 </w:t>
      </w:r>
      <w:proofErr w:type="spellStart"/>
      <w:r w:rsidRPr="005C11C1">
        <w:rPr>
          <w:rFonts w:ascii="Times New Roman" w:hAnsi="Times New Roman" w:cs="Times New Roman"/>
          <w:sz w:val="28"/>
          <w:szCs w:val="28"/>
        </w:rPr>
        <w:t>кВ.</w:t>
      </w:r>
      <w:proofErr w:type="spellEnd"/>
      <w:r w:rsidR="00C12E5E">
        <w:rPr>
          <w:rFonts w:ascii="Times New Roman" w:hAnsi="Times New Roman" w:cs="Times New Roman"/>
          <w:sz w:val="28"/>
          <w:szCs w:val="28"/>
        </w:rPr>
        <w:t xml:space="preserve"> В 2017 году введено   км дорог районного значения.</w:t>
      </w:r>
    </w:p>
    <w:p w:rsidR="005C11C1" w:rsidRPr="005C11C1" w:rsidRDefault="005C11C1" w:rsidP="005C11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1C1">
        <w:rPr>
          <w:rFonts w:ascii="Times New Roman" w:hAnsi="Times New Roman" w:cs="Times New Roman"/>
          <w:sz w:val="28"/>
          <w:szCs w:val="28"/>
        </w:rPr>
        <w:t xml:space="preserve">Дальнейшее развитие данной отрасли оказывает стимулирующее воздействие на такие секторы экономики, как транспорт, строительство, гостиничное хозяйство, общественное питание, торговля и т.д. Ежегодно в районе вводятся до 5 объектов потребительского рынка – это торговли и общественного питания, сферы услуг. </w:t>
      </w:r>
    </w:p>
    <w:p w:rsidR="005C11C1" w:rsidRDefault="005C11C1" w:rsidP="005C11C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1C1">
        <w:rPr>
          <w:rFonts w:ascii="Times New Roman" w:hAnsi="Times New Roman" w:cs="Times New Roman"/>
          <w:sz w:val="28"/>
          <w:szCs w:val="28"/>
        </w:rPr>
        <w:t>Только за последние 3-4 года на Байкальской территории создано 5 новых производств, в том числе 3 мини – пекарни по производству хлеба и хлебобулочных изделий в селах Гремячинск, Горячинск, Турка</w:t>
      </w:r>
      <w:r w:rsidR="00C12E5E">
        <w:rPr>
          <w:rFonts w:ascii="Times New Roman" w:hAnsi="Times New Roman" w:cs="Times New Roman"/>
          <w:sz w:val="28"/>
          <w:szCs w:val="28"/>
        </w:rPr>
        <w:t>,</w:t>
      </w:r>
      <w:r w:rsidRPr="005C11C1">
        <w:rPr>
          <w:rFonts w:ascii="Times New Roman" w:hAnsi="Times New Roman" w:cs="Times New Roman"/>
          <w:sz w:val="28"/>
          <w:szCs w:val="28"/>
        </w:rPr>
        <w:t xml:space="preserve"> мини-цех по производству макаронный изделий в </w:t>
      </w:r>
      <w:proofErr w:type="spellStart"/>
      <w:r w:rsidRPr="005C11C1">
        <w:rPr>
          <w:rFonts w:ascii="Times New Roman" w:hAnsi="Times New Roman" w:cs="Times New Roman"/>
          <w:sz w:val="28"/>
          <w:szCs w:val="28"/>
        </w:rPr>
        <w:t>с.Турка</w:t>
      </w:r>
      <w:proofErr w:type="spellEnd"/>
      <w:r w:rsidR="00C12E5E">
        <w:rPr>
          <w:rFonts w:ascii="Times New Roman" w:hAnsi="Times New Roman" w:cs="Times New Roman"/>
          <w:sz w:val="28"/>
          <w:szCs w:val="28"/>
        </w:rPr>
        <w:t>, цех по розливу питьевой воды ООО «Байкал-Экспорт»</w:t>
      </w:r>
    </w:p>
    <w:p w:rsidR="00A038F6" w:rsidRDefault="00A038F6" w:rsidP="00581D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8F6">
        <w:rPr>
          <w:rFonts w:ascii="Times New Roman" w:hAnsi="Times New Roman" w:cs="Times New Roman"/>
          <w:sz w:val="28"/>
          <w:szCs w:val="28"/>
        </w:rPr>
        <w:t xml:space="preserve">Таким образом, основные показатели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Прибайкальского района</w:t>
      </w:r>
      <w:r w:rsidRPr="00A038F6">
        <w:rPr>
          <w:rFonts w:ascii="Times New Roman" w:hAnsi="Times New Roman" w:cs="Times New Roman"/>
          <w:sz w:val="28"/>
          <w:szCs w:val="28"/>
        </w:rPr>
        <w:t xml:space="preserve"> имеют тенденцию к росту по некоторым направлениям социально-экономического развития</w:t>
      </w:r>
      <w:r w:rsidR="00C12E5E">
        <w:rPr>
          <w:rFonts w:ascii="Times New Roman" w:hAnsi="Times New Roman" w:cs="Times New Roman"/>
          <w:sz w:val="28"/>
          <w:szCs w:val="28"/>
        </w:rPr>
        <w:t>,</w:t>
      </w:r>
      <w:r w:rsidRPr="00A038F6">
        <w:rPr>
          <w:rFonts w:ascii="Times New Roman" w:hAnsi="Times New Roman" w:cs="Times New Roman"/>
          <w:sz w:val="28"/>
          <w:szCs w:val="28"/>
        </w:rPr>
        <w:t xml:space="preserve"> </w:t>
      </w:r>
      <w:r w:rsidR="00C12E5E">
        <w:rPr>
          <w:rFonts w:ascii="Times New Roman" w:hAnsi="Times New Roman" w:cs="Times New Roman"/>
          <w:sz w:val="28"/>
          <w:szCs w:val="28"/>
        </w:rPr>
        <w:t>н</w:t>
      </w:r>
      <w:r w:rsidRPr="00A038F6">
        <w:rPr>
          <w:rFonts w:ascii="Times New Roman" w:hAnsi="Times New Roman" w:cs="Times New Roman"/>
          <w:sz w:val="28"/>
          <w:szCs w:val="28"/>
        </w:rPr>
        <w:t xml:space="preserve">есмотря на отставание по </w:t>
      </w:r>
      <w:r>
        <w:rPr>
          <w:rFonts w:ascii="Times New Roman" w:hAnsi="Times New Roman" w:cs="Times New Roman"/>
          <w:sz w:val="28"/>
          <w:szCs w:val="28"/>
        </w:rPr>
        <w:t>некоторым</w:t>
      </w:r>
      <w:r w:rsidRPr="00A038F6">
        <w:rPr>
          <w:rFonts w:ascii="Times New Roman" w:hAnsi="Times New Roman" w:cs="Times New Roman"/>
          <w:sz w:val="28"/>
          <w:szCs w:val="28"/>
        </w:rPr>
        <w:t xml:space="preserve"> показателям от среднер</w:t>
      </w:r>
      <w:r>
        <w:rPr>
          <w:rFonts w:ascii="Times New Roman" w:hAnsi="Times New Roman" w:cs="Times New Roman"/>
          <w:sz w:val="28"/>
          <w:szCs w:val="28"/>
        </w:rPr>
        <w:t>еспуб</w:t>
      </w:r>
      <w:r w:rsidR="00C65BCE">
        <w:rPr>
          <w:rFonts w:ascii="Times New Roman" w:hAnsi="Times New Roman" w:cs="Times New Roman"/>
          <w:sz w:val="28"/>
          <w:szCs w:val="28"/>
        </w:rPr>
        <w:t>ликанских</w:t>
      </w:r>
      <w:r w:rsidRPr="00A038F6">
        <w:rPr>
          <w:rFonts w:ascii="Times New Roman" w:hAnsi="Times New Roman" w:cs="Times New Roman"/>
          <w:sz w:val="28"/>
          <w:szCs w:val="28"/>
        </w:rPr>
        <w:t xml:space="preserve"> значений, </w:t>
      </w:r>
      <w:r w:rsidR="00C65BCE">
        <w:rPr>
          <w:rFonts w:ascii="Times New Roman" w:hAnsi="Times New Roman" w:cs="Times New Roman"/>
          <w:sz w:val="28"/>
          <w:szCs w:val="28"/>
        </w:rPr>
        <w:t>Прибайкальский район</w:t>
      </w:r>
      <w:r w:rsidRPr="00A038F6">
        <w:rPr>
          <w:rFonts w:ascii="Times New Roman" w:hAnsi="Times New Roman" w:cs="Times New Roman"/>
          <w:sz w:val="28"/>
          <w:szCs w:val="28"/>
        </w:rPr>
        <w:t xml:space="preserve"> обеспечивает темпы прироста, сокраща</w:t>
      </w:r>
      <w:r w:rsidR="00C65BCE">
        <w:rPr>
          <w:rFonts w:ascii="Times New Roman" w:hAnsi="Times New Roman" w:cs="Times New Roman"/>
          <w:sz w:val="28"/>
          <w:szCs w:val="28"/>
        </w:rPr>
        <w:t>ет существующее отставание</w:t>
      </w:r>
      <w:r w:rsidRPr="00A038F6">
        <w:rPr>
          <w:rFonts w:ascii="Times New Roman" w:hAnsi="Times New Roman" w:cs="Times New Roman"/>
          <w:sz w:val="28"/>
          <w:szCs w:val="28"/>
        </w:rPr>
        <w:t>.</w:t>
      </w:r>
    </w:p>
    <w:p w:rsidR="009D1116" w:rsidRPr="009D1116" w:rsidRDefault="009D1116" w:rsidP="009D11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116">
        <w:rPr>
          <w:rFonts w:ascii="Times New Roman" w:hAnsi="Times New Roman" w:cs="Times New Roman"/>
          <w:b/>
          <w:sz w:val="28"/>
          <w:szCs w:val="28"/>
        </w:rPr>
        <w:t>Сфера торговли и потребительского рынка</w:t>
      </w:r>
      <w:r w:rsidRPr="009D1116">
        <w:rPr>
          <w:rFonts w:ascii="Times New Roman" w:hAnsi="Times New Roman" w:cs="Times New Roman"/>
          <w:sz w:val="28"/>
          <w:szCs w:val="28"/>
        </w:rPr>
        <w:t xml:space="preserve"> развивается стабильно.  Насыщение рынка продовольствием и полностью промышленными товарами происходит за </w:t>
      </w:r>
      <w:proofErr w:type="gramStart"/>
      <w:r w:rsidRPr="009D1116">
        <w:rPr>
          <w:rFonts w:ascii="Times New Roman" w:hAnsi="Times New Roman" w:cs="Times New Roman"/>
          <w:sz w:val="28"/>
          <w:szCs w:val="28"/>
        </w:rPr>
        <w:t>счет  ввозимой</w:t>
      </w:r>
      <w:proofErr w:type="gramEnd"/>
      <w:r w:rsidRPr="009D1116">
        <w:rPr>
          <w:rFonts w:ascii="Times New Roman" w:hAnsi="Times New Roman" w:cs="Times New Roman"/>
          <w:sz w:val="28"/>
          <w:szCs w:val="28"/>
        </w:rPr>
        <w:t xml:space="preserve"> продукции. Немаловажное значение в формировании потребительского рынка оказывает наличие в районе туристического сектора экономики, с развитием которого в дальнейшем будет развиваться и потенциал потребительского рынка.</w:t>
      </w:r>
    </w:p>
    <w:p w:rsidR="0029438F" w:rsidRPr="0029438F" w:rsidRDefault="0029438F" w:rsidP="002943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38F">
        <w:rPr>
          <w:rFonts w:ascii="Times New Roman" w:hAnsi="Times New Roman" w:cs="Times New Roman"/>
          <w:sz w:val="28"/>
          <w:szCs w:val="28"/>
        </w:rPr>
        <w:t>На территории Прибайкальского района по состоянию на 1 января 2018 года осуществляют свою деятельность 226 магазина, общей площадью 10741 м2, 1 торговый комплекс, 39 торговых павильона, площадью 681,9 м2, 2 бара на 80 посадочных мест, 19 кафе на 1019 посадочных мест, 5 закусочных на 138 посадочных мест. Розничных рынков на территории Прибайкальского района нет.</w:t>
      </w:r>
    </w:p>
    <w:p w:rsidR="0029438F" w:rsidRPr="0029438F" w:rsidRDefault="0029438F" w:rsidP="002943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38F">
        <w:rPr>
          <w:rFonts w:ascii="Times New Roman" w:hAnsi="Times New Roman" w:cs="Times New Roman"/>
          <w:sz w:val="28"/>
          <w:szCs w:val="28"/>
        </w:rPr>
        <w:t>Ежегодно растут объемы розничного товарооборота, общественного питания и объёмы оказанных населению платных услуг. Объем розничного товарооборота за отчетный период составил 2836,</w:t>
      </w:r>
      <w:proofErr w:type="gramStart"/>
      <w:r w:rsidRPr="0029438F">
        <w:rPr>
          <w:rFonts w:ascii="Times New Roman" w:hAnsi="Times New Roman" w:cs="Times New Roman"/>
          <w:sz w:val="28"/>
          <w:szCs w:val="28"/>
        </w:rPr>
        <w:t>4  млн.</w:t>
      </w:r>
      <w:proofErr w:type="gramEnd"/>
      <w:r w:rsidRPr="0029438F">
        <w:rPr>
          <w:rFonts w:ascii="Times New Roman" w:hAnsi="Times New Roman" w:cs="Times New Roman"/>
          <w:sz w:val="28"/>
          <w:szCs w:val="28"/>
        </w:rPr>
        <w:t xml:space="preserve"> руб., к объему аналогичного периода 2016 года рост составил — 105 %. </w:t>
      </w:r>
    </w:p>
    <w:p w:rsidR="0029438F" w:rsidRPr="0029438F" w:rsidRDefault="0029438F" w:rsidP="002943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38F">
        <w:rPr>
          <w:rFonts w:ascii="Times New Roman" w:hAnsi="Times New Roman" w:cs="Times New Roman"/>
          <w:sz w:val="28"/>
          <w:szCs w:val="28"/>
        </w:rPr>
        <w:t xml:space="preserve">В сфере общественного питания также наметилась положительная динамика, оборот составляет 132,6 млн. руб., рост составил 109 %. </w:t>
      </w:r>
    </w:p>
    <w:p w:rsidR="009D1116" w:rsidRPr="0029438F" w:rsidRDefault="009D1116" w:rsidP="0029438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38F">
        <w:rPr>
          <w:rFonts w:ascii="Times New Roman" w:hAnsi="Times New Roman" w:cs="Times New Roman"/>
          <w:sz w:val="28"/>
          <w:szCs w:val="28"/>
        </w:rPr>
        <w:lastRenderedPageBreak/>
        <w:t>С 2011года по 201</w:t>
      </w:r>
      <w:r w:rsidR="00C12E5E" w:rsidRPr="0029438F">
        <w:rPr>
          <w:rFonts w:ascii="Times New Roman" w:hAnsi="Times New Roman" w:cs="Times New Roman"/>
          <w:sz w:val="28"/>
          <w:szCs w:val="28"/>
        </w:rPr>
        <w:t>7</w:t>
      </w:r>
      <w:r w:rsidRPr="0029438F">
        <w:rPr>
          <w:rFonts w:ascii="Times New Roman" w:hAnsi="Times New Roman" w:cs="Times New Roman"/>
          <w:sz w:val="28"/>
          <w:szCs w:val="28"/>
        </w:rPr>
        <w:t xml:space="preserve"> год на территории Прибайкальского района открылось 65 объектов торговли (25,7%), 14 торговых павильона (37%), 11 предприятий общественного питания (40,7%).</w:t>
      </w:r>
    </w:p>
    <w:p w:rsidR="009D1116" w:rsidRPr="0029438F" w:rsidRDefault="009D1116" w:rsidP="009D11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38F">
        <w:rPr>
          <w:rFonts w:ascii="Times New Roman" w:hAnsi="Times New Roman" w:cs="Times New Roman"/>
          <w:sz w:val="28"/>
          <w:szCs w:val="28"/>
        </w:rPr>
        <w:t xml:space="preserve">Оборот розничной торговли   за последние </w:t>
      </w:r>
      <w:r w:rsidR="00C12E5E" w:rsidRPr="0029438F">
        <w:rPr>
          <w:rFonts w:ascii="Times New Roman" w:hAnsi="Times New Roman" w:cs="Times New Roman"/>
          <w:sz w:val="28"/>
          <w:szCs w:val="28"/>
        </w:rPr>
        <w:t>6</w:t>
      </w:r>
      <w:r w:rsidRPr="0029438F">
        <w:rPr>
          <w:rFonts w:ascii="Times New Roman" w:hAnsi="Times New Roman" w:cs="Times New Roman"/>
          <w:sz w:val="28"/>
          <w:szCs w:val="28"/>
        </w:rPr>
        <w:t xml:space="preserve"> лет увеличился на 34,2% и на 01.01.201</w:t>
      </w:r>
      <w:r w:rsidR="00C12E5E" w:rsidRPr="0029438F">
        <w:rPr>
          <w:rFonts w:ascii="Times New Roman" w:hAnsi="Times New Roman" w:cs="Times New Roman"/>
          <w:sz w:val="28"/>
          <w:szCs w:val="28"/>
        </w:rPr>
        <w:t xml:space="preserve">7 </w:t>
      </w:r>
      <w:r w:rsidRPr="0029438F">
        <w:rPr>
          <w:rFonts w:ascii="Times New Roman" w:hAnsi="Times New Roman" w:cs="Times New Roman"/>
          <w:sz w:val="28"/>
          <w:szCs w:val="28"/>
        </w:rPr>
        <w:t>г</w:t>
      </w:r>
      <w:r w:rsidR="00C12E5E" w:rsidRPr="0029438F">
        <w:rPr>
          <w:rFonts w:ascii="Times New Roman" w:hAnsi="Times New Roman" w:cs="Times New Roman"/>
          <w:sz w:val="28"/>
          <w:szCs w:val="28"/>
        </w:rPr>
        <w:t>.</w:t>
      </w:r>
      <w:r w:rsidRPr="0029438F">
        <w:rPr>
          <w:rFonts w:ascii="Times New Roman" w:hAnsi="Times New Roman" w:cs="Times New Roman"/>
          <w:sz w:val="28"/>
          <w:szCs w:val="28"/>
        </w:rPr>
        <w:t xml:space="preserve"> составил 2</w:t>
      </w:r>
      <w:r w:rsidR="00C12E5E" w:rsidRPr="0029438F">
        <w:rPr>
          <w:rFonts w:ascii="Times New Roman" w:hAnsi="Times New Roman" w:cs="Times New Roman"/>
          <w:sz w:val="28"/>
          <w:szCs w:val="28"/>
        </w:rPr>
        <w:t>836</w:t>
      </w:r>
      <w:r w:rsidRPr="0029438F">
        <w:rPr>
          <w:rFonts w:ascii="Times New Roman" w:hAnsi="Times New Roman" w:cs="Times New Roman"/>
          <w:sz w:val="28"/>
          <w:szCs w:val="28"/>
        </w:rPr>
        <w:t>,4млн. руб., оборот общественного питания за 5 лет увеличился на 28,3% составил 1</w:t>
      </w:r>
      <w:r w:rsidR="00C12E5E" w:rsidRPr="0029438F">
        <w:rPr>
          <w:rFonts w:ascii="Times New Roman" w:hAnsi="Times New Roman" w:cs="Times New Roman"/>
          <w:sz w:val="28"/>
          <w:szCs w:val="28"/>
        </w:rPr>
        <w:t>32</w:t>
      </w:r>
      <w:r w:rsidRPr="0029438F">
        <w:rPr>
          <w:rFonts w:ascii="Times New Roman" w:hAnsi="Times New Roman" w:cs="Times New Roman"/>
          <w:sz w:val="28"/>
          <w:szCs w:val="28"/>
        </w:rPr>
        <w:t>,</w:t>
      </w:r>
      <w:r w:rsidR="00C12E5E" w:rsidRPr="0029438F">
        <w:rPr>
          <w:rFonts w:ascii="Times New Roman" w:hAnsi="Times New Roman" w:cs="Times New Roman"/>
          <w:sz w:val="28"/>
          <w:szCs w:val="28"/>
        </w:rPr>
        <w:t>6</w:t>
      </w:r>
      <w:r w:rsidRPr="0029438F">
        <w:rPr>
          <w:rFonts w:ascii="Times New Roman" w:hAnsi="Times New Roman" w:cs="Times New Roman"/>
          <w:sz w:val="28"/>
          <w:szCs w:val="28"/>
        </w:rPr>
        <w:t xml:space="preserve">млн. руб. Населению оказано платных услуг на </w:t>
      </w:r>
      <w:r w:rsidR="00C12E5E" w:rsidRPr="0029438F">
        <w:rPr>
          <w:rFonts w:ascii="Times New Roman" w:hAnsi="Times New Roman" w:cs="Times New Roman"/>
          <w:sz w:val="28"/>
          <w:szCs w:val="28"/>
        </w:rPr>
        <w:t>922</w:t>
      </w:r>
      <w:r w:rsidRPr="0029438F">
        <w:rPr>
          <w:rFonts w:ascii="Times New Roman" w:hAnsi="Times New Roman" w:cs="Times New Roman"/>
          <w:sz w:val="28"/>
          <w:szCs w:val="28"/>
        </w:rPr>
        <w:t>,</w:t>
      </w:r>
      <w:r w:rsidR="00C12E5E" w:rsidRPr="0029438F">
        <w:rPr>
          <w:rFonts w:ascii="Times New Roman" w:hAnsi="Times New Roman" w:cs="Times New Roman"/>
          <w:sz w:val="28"/>
          <w:szCs w:val="28"/>
        </w:rPr>
        <w:t>8</w:t>
      </w:r>
      <w:r w:rsidRPr="0029438F">
        <w:rPr>
          <w:rFonts w:ascii="Times New Roman" w:hAnsi="Times New Roman" w:cs="Times New Roman"/>
          <w:sz w:val="28"/>
          <w:szCs w:val="28"/>
        </w:rPr>
        <w:t xml:space="preserve"> млн. руб.  </w:t>
      </w:r>
    </w:p>
    <w:p w:rsidR="009D1116" w:rsidRPr="0029438F" w:rsidRDefault="009D1116" w:rsidP="009D11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38F">
        <w:rPr>
          <w:rFonts w:ascii="Times New Roman" w:hAnsi="Times New Roman" w:cs="Times New Roman"/>
          <w:sz w:val="28"/>
          <w:szCs w:val="28"/>
        </w:rPr>
        <w:t>В районе действует один социальный магазин в с. Турка, в котором продукты первой необходимости реализуются с торговой надбавкой не выше 15%.</w:t>
      </w:r>
    </w:p>
    <w:p w:rsidR="009D1116" w:rsidRPr="009D1116" w:rsidRDefault="009D1116" w:rsidP="009D11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116">
        <w:rPr>
          <w:rFonts w:ascii="Times New Roman" w:hAnsi="Times New Roman" w:cs="Times New Roman"/>
          <w:sz w:val="28"/>
          <w:szCs w:val="28"/>
        </w:rPr>
        <w:t xml:space="preserve">Развитие придорожного сервиса в Прибайкальском районе осуществляется в рамках Концепции </w:t>
      </w:r>
      <w:proofErr w:type="gramStart"/>
      <w:r w:rsidRPr="009D1116">
        <w:rPr>
          <w:rFonts w:ascii="Times New Roman" w:hAnsi="Times New Roman" w:cs="Times New Roman"/>
          <w:sz w:val="28"/>
          <w:szCs w:val="28"/>
        </w:rPr>
        <w:t>развития  объектов</w:t>
      </w:r>
      <w:proofErr w:type="gramEnd"/>
      <w:r w:rsidRPr="009D1116">
        <w:rPr>
          <w:rFonts w:ascii="Times New Roman" w:hAnsi="Times New Roman" w:cs="Times New Roman"/>
          <w:sz w:val="28"/>
          <w:szCs w:val="28"/>
        </w:rPr>
        <w:t xml:space="preserve"> придорожного сервиса. </w:t>
      </w:r>
    </w:p>
    <w:p w:rsidR="009D1116" w:rsidRPr="009D1116" w:rsidRDefault="009D1116" w:rsidP="009D11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116">
        <w:rPr>
          <w:rFonts w:ascii="Times New Roman" w:hAnsi="Times New Roman" w:cs="Times New Roman"/>
          <w:sz w:val="28"/>
          <w:szCs w:val="28"/>
        </w:rPr>
        <w:t xml:space="preserve"> За последние </w:t>
      </w:r>
      <w:r w:rsidR="00C12E5E">
        <w:rPr>
          <w:rFonts w:ascii="Times New Roman" w:hAnsi="Times New Roman" w:cs="Times New Roman"/>
          <w:sz w:val="28"/>
          <w:szCs w:val="28"/>
        </w:rPr>
        <w:t>6</w:t>
      </w:r>
      <w:r w:rsidRPr="009D1116">
        <w:rPr>
          <w:rFonts w:ascii="Times New Roman" w:hAnsi="Times New Roman" w:cs="Times New Roman"/>
          <w:sz w:val="28"/>
          <w:szCs w:val="28"/>
        </w:rPr>
        <w:t xml:space="preserve"> лет открылось 8 предприятий дорожного сервиса (40%).</w:t>
      </w:r>
    </w:p>
    <w:p w:rsidR="009D1116" w:rsidRPr="009D1116" w:rsidRDefault="009D1116" w:rsidP="009D11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116">
        <w:rPr>
          <w:rFonts w:ascii="Times New Roman" w:hAnsi="Times New Roman" w:cs="Times New Roman"/>
          <w:sz w:val="28"/>
          <w:szCs w:val="28"/>
        </w:rPr>
        <w:t xml:space="preserve">Развитие малого и среднего предпринимательства является одним из приоритетов государственной политики, вклад которых в экономику района с каждым годом становится более весомым.  За последние </w:t>
      </w:r>
      <w:r w:rsidR="00C12E5E">
        <w:rPr>
          <w:rFonts w:ascii="Times New Roman" w:hAnsi="Times New Roman" w:cs="Times New Roman"/>
          <w:sz w:val="28"/>
          <w:szCs w:val="28"/>
        </w:rPr>
        <w:t>годы</w:t>
      </w:r>
      <w:r w:rsidRPr="009D1116">
        <w:rPr>
          <w:rFonts w:ascii="Times New Roman" w:hAnsi="Times New Roman" w:cs="Times New Roman"/>
          <w:sz w:val="28"/>
          <w:szCs w:val="28"/>
        </w:rPr>
        <w:t xml:space="preserve"> объем отгруженных товаров увеличился на 41,5%. Количество малых и микропредприятий за </w:t>
      </w:r>
      <w:r w:rsidR="00C12E5E">
        <w:rPr>
          <w:rFonts w:ascii="Times New Roman" w:hAnsi="Times New Roman" w:cs="Times New Roman"/>
          <w:sz w:val="28"/>
          <w:szCs w:val="28"/>
        </w:rPr>
        <w:t>6</w:t>
      </w:r>
      <w:r w:rsidRPr="009D1116">
        <w:rPr>
          <w:rFonts w:ascii="Times New Roman" w:hAnsi="Times New Roman" w:cs="Times New Roman"/>
          <w:sz w:val="28"/>
          <w:szCs w:val="28"/>
        </w:rPr>
        <w:t xml:space="preserve"> лет увеличилось на 9% и составляет 17</w:t>
      </w:r>
      <w:r w:rsidR="00C12E5E">
        <w:rPr>
          <w:rFonts w:ascii="Times New Roman" w:hAnsi="Times New Roman" w:cs="Times New Roman"/>
          <w:sz w:val="28"/>
          <w:szCs w:val="28"/>
        </w:rPr>
        <w:t>1</w:t>
      </w:r>
      <w:r w:rsidRPr="009D1116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C12E5E">
        <w:rPr>
          <w:rFonts w:ascii="Times New Roman" w:hAnsi="Times New Roman" w:cs="Times New Roman"/>
          <w:sz w:val="28"/>
          <w:szCs w:val="28"/>
        </w:rPr>
        <w:t>у</w:t>
      </w:r>
      <w:r w:rsidRPr="009D1116">
        <w:rPr>
          <w:rFonts w:ascii="Times New Roman" w:hAnsi="Times New Roman" w:cs="Times New Roman"/>
          <w:sz w:val="28"/>
          <w:szCs w:val="28"/>
        </w:rPr>
        <w:t>.</w:t>
      </w:r>
    </w:p>
    <w:p w:rsidR="00E444F3" w:rsidRDefault="009D1116" w:rsidP="009D11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116">
        <w:rPr>
          <w:rFonts w:ascii="Times New Roman" w:hAnsi="Times New Roman" w:cs="Times New Roman"/>
          <w:sz w:val="28"/>
          <w:szCs w:val="28"/>
        </w:rPr>
        <w:t xml:space="preserve">   В последние годы в районе реализовывались мероприятия, направленные на создание благоприятных условий для интенсивного развития малого и среднего предпринимательства. В районе работает Фонд поддержки развития субъектов малого и среднего предпринимательства. В целях повышения информированности субъектов малого и среднего предпринимательства о видах государственной поддержки, условиях ее получения, предоставления гарантированного перечня консультационных и образовательных услуг,  проводятся семинары по вопросам налогового, пенсионного законодательства, форм поддержки по приоритетным направлениям развития,   тренинги, мастер-классы, круглые столы.</w:t>
      </w:r>
    </w:p>
    <w:p w:rsidR="00FF395C" w:rsidRPr="00FF395C" w:rsidRDefault="00FF395C" w:rsidP="00FF39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F395C">
        <w:rPr>
          <w:rFonts w:ascii="Times New Roman" w:hAnsi="Times New Roman" w:cs="Times New Roman"/>
          <w:b/>
          <w:sz w:val="28"/>
          <w:szCs w:val="28"/>
        </w:rPr>
        <w:t>Физическая культура и спорт, м</w:t>
      </w:r>
      <w:r w:rsidR="009D1116" w:rsidRPr="00FF395C">
        <w:rPr>
          <w:rFonts w:ascii="Times New Roman" w:hAnsi="Times New Roman" w:cs="Times New Roman"/>
          <w:b/>
          <w:sz w:val="28"/>
          <w:szCs w:val="28"/>
        </w:rPr>
        <w:t xml:space="preserve">олодёжная политика. </w:t>
      </w:r>
      <w:r w:rsidRPr="00FF395C">
        <w:rPr>
          <w:rFonts w:ascii="Times New Roman" w:hAnsi="Times New Roman" w:cs="Times New Roman"/>
          <w:sz w:val="28"/>
          <w:szCs w:val="28"/>
          <w:lang w:eastAsia="ru-RU"/>
        </w:rPr>
        <w:t xml:space="preserve">Стабильно растет количество занимающихся спортом в </w:t>
      </w:r>
      <w:proofErr w:type="gramStart"/>
      <w:r w:rsidRPr="00FF395C">
        <w:rPr>
          <w:rFonts w:ascii="Times New Roman" w:hAnsi="Times New Roman" w:cs="Times New Roman"/>
          <w:sz w:val="28"/>
          <w:szCs w:val="28"/>
          <w:lang w:eastAsia="ru-RU"/>
        </w:rPr>
        <w:t>районе,  охват</w:t>
      </w:r>
      <w:proofErr w:type="gramEnd"/>
      <w:r w:rsidRPr="00FF395C">
        <w:rPr>
          <w:rFonts w:ascii="Times New Roman" w:hAnsi="Times New Roman" w:cs="Times New Roman"/>
          <w:sz w:val="28"/>
          <w:szCs w:val="28"/>
          <w:lang w:eastAsia="ru-RU"/>
        </w:rPr>
        <w:t xml:space="preserve">  населения состав</w:t>
      </w:r>
      <w:r>
        <w:rPr>
          <w:rFonts w:ascii="Times New Roman" w:hAnsi="Times New Roman" w:cs="Times New Roman"/>
          <w:sz w:val="28"/>
          <w:szCs w:val="28"/>
          <w:lang w:eastAsia="ru-RU"/>
        </w:rPr>
        <w:t>ляет</w:t>
      </w:r>
      <w:r w:rsidRPr="00FF395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9438F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9438F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FF395C">
        <w:rPr>
          <w:rFonts w:ascii="Times New Roman" w:hAnsi="Times New Roman" w:cs="Times New Roman"/>
          <w:sz w:val="28"/>
          <w:szCs w:val="28"/>
          <w:lang w:eastAsia="ru-RU"/>
        </w:rPr>
        <w:t>%</w:t>
      </w:r>
      <w:r w:rsidR="0029438F">
        <w:rPr>
          <w:rFonts w:ascii="Times New Roman" w:hAnsi="Times New Roman" w:cs="Times New Roman"/>
          <w:sz w:val="28"/>
          <w:szCs w:val="28"/>
          <w:lang w:eastAsia="ru-RU"/>
        </w:rPr>
        <w:t xml:space="preserve"> (1930 чел.)</w:t>
      </w:r>
      <w:r w:rsidRPr="00FF395C">
        <w:rPr>
          <w:rFonts w:ascii="Times New Roman" w:hAnsi="Times New Roman" w:cs="Times New Roman"/>
          <w:sz w:val="28"/>
          <w:szCs w:val="28"/>
          <w:lang w:eastAsia="ru-RU"/>
        </w:rPr>
        <w:t>. Для этого ежегодно проводятся и стали традиционными соревнования бюджетников, почти во всех поселениях в зимнее время заливаются катки, круглый год проводится большое количество спортивных соревнований.</w:t>
      </w:r>
    </w:p>
    <w:p w:rsidR="00FF395C" w:rsidRPr="00FF395C" w:rsidRDefault="00FF395C" w:rsidP="00FF395C">
      <w:pPr>
        <w:shd w:val="clear" w:color="auto" w:fill="FFFFFF" w:themeFill="background1"/>
        <w:suppressAutoHyphens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Ежегодно</w:t>
      </w:r>
      <w:r w:rsidRPr="00FF395C">
        <w:rPr>
          <w:sz w:val="28"/>
          <w:szCs w:val="28"/>
          <w:lang w:eastAsia="ru-RU"/>
        </w:rPr>
        <w:t xml:space="preserve"> пров</w:t>
      </w:r>
      <w:r>
        <w:rPr>
          <w:sz w:val="28"/>
          <w:szCs w:val="28"/>
          <w:lang w:eastAsia="ru-RU"/>
        </w:rPr>
        <w:t>одятся</w:t>
      </w:r>
      <w:r w:rsidRPr="00FF395C">
        <w:rPr>
          <w:sz w:val="28"/>
          <w:szCs w:val="28"/>
          <w:lang w:eastAsia="ru-RU"/>
        </w:rPr>
        <w:t xml:space="preserve">  более 70 районных мероприятий научно-технической и социальной направленности, </w:t>
      </w:r>
      <w:r>
        <w:rPr>
          <w:sz w:val="28"/>
          <w:szCs w:val="28"/>
          <w:lang w:eastAsia="ru-RU"/>
        </w:rPr>
        <w:t xml:space="preserve">принимаются участие в </w:t>
      </w:r>
      <w:r w:rsidRPr="00FF395C">
        <w:rPr>
          <w:sz w:val="28"/>
          <w:szCs w:val="28"/>
          <w:lang w:eastAsia="ru-RU"/>
        </w:rPr>
        <w:t>республиканских спортивных мероприяти</w:t>
      </w:r>
      <w:r>
        <w:rPr>
          <w:sz w:val="28"/>
          <w:szCs w:val="28"/>
          <w:lang w:eastAsia="ru-RU"/>
        </w:rPr>
        <w:t>ях</w:t>
      </w:r>
      <w:r w:rsidRPr="00FF395C">
        <w:rPr>
          <w:sz w:val="28"/>
          <w:szCs w:val="28"/>
          <w:lang w:eastAsia="ru-RU"/>
        </w:rPr>
        <w:t>, таких как: «Байкальское ориентирование», «Кожаный мяч», фестиваль КВН молодежных команд, фестиваль молодых избирателей и др</w:t>
      </w:r>
      <w:r>
        <w:rPr>
          <w:sz w:val="28"/>
          <w:szCs w:val="28"/>
          <w:lang w:eastAsia="ru-RU"/>
        </w:rPr>
        <w:t>. Успешно работают</w:t>
      </w:r>
      <w:r w:rsidRPr="00FF395C">
        <w:rPr>
          <w:sz w:val="28"/>
          <w:szCs w:val="28"/>
          <w:lang w:eastAsia="ru-RU"/>
        </w:rPr>
        <w:t xml:space="preserve"> 6 инструкторов по  физической культуре и спорту в сельских поселениях</w:t>
      </w:r>
      <w:r>
        <w:rPr>
          <w:sz w:val="28"/>
          <w:szCs w:val="28"/>
          <w:lang w:eastAsia="ru-RU"/>
        </w:rPr>
        <w:t>.</w:t>
      </w:r>
      <w:r w:rsidRPr="00FF395C">
        <w:rPr>
          <w:sz w:val="28"/>
          <w:szCs w:val="28"/>
          <w:lang w:eastAsia="ru-RU"/>
        </w:rPr>
        <w:t xml:space="preserve">  Ежегодно инструкторами проводится более </w:t>
      </w:r>
      <w:proofErr w:type="gramStart"/>
      <w:r w:rsidRPr="00FF395C">
        <w:rPr>
          <w:sz w:val="28"/>
          <w:szCs w:val="28"/>
          <w:lang w:eastAsia="ru-RU"/>
        </w:rPr>
        <w:t>200  поселенческих</w:t>
      </w:r>
      <w:proofErr w:type="gramEnd"/>
      <w:r w:rsidRPr="00FF395C">
        <w:rPr>
          <w:sz w:val="28"/>
          <w:szCs w:val="28"/>
          <w:lang w:eastAsia="ru-RU"/>
        </w:rPr>
        <w:t xml:space="preserve"> спортивных мероприятий, направленных на организацию досуга, профилактику правонарушений среди подростков и молодежи, проводится работа с работающим населением и пенсионерами.</w:t>
      </w:r>
    </w:p>
    <w:p w:rsidR="00FF395C" w:rsidRPr="00FF395C" w:rsidRDefault="00FF395C" w:rsidP="00FF395C">
      <w:pPr>
        <w:shd w:val="clear" w:color="auto" w:fill="FFFFFF" w:themeFill="background1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F395C">
        <w:rPr>
          <w:sz w:val="28"/>
          <w:szCs w:val="28"/>
          <w:lang w:eastAsia="ru-RU"/>
        </w:rPr>
        <w:t xml:space="preserve">Активно продолжается строительство спортивных игровых площадок в сельских поселениях совместно с </w:t>
      </w:r>
      <w:proofErr w:type="spellStart"/>
      <w:proofErr w:type="gramStart"/>
      <w:r w:rsidRPr="00FF395C">
        <w:rPr>
          <w:sz w:val="28"/>
          <w:szCs w:val="28"/>
          <w:lang w:eastAsia="ru-RU"/>
        </w:rPr>
        <w:t>ТОСами</w:t>
      </w:r>
      <w:proofErr w:type="spellEnd"/>
      <w:r w:rsidRPr="00FF395C">
        <w:rPr>
          <w:sz w:val="28"/>
          <w:szCs w:val="28"/>
          <w:lang w:eastAsia="ru-RU"/>
        </w:rPr>
        <w:t xml:space="preserve">  -</w:t>
      </w:r>
      <w:proofErr w:type="gramEnd"/>
      <w:r w:rsidRPr="00FF395C">
        <w:rPr>
          <w:sz w:val="28"/>
          <w:szCs w:val="28"/>
          <w:lang w:eastAsia="ru-RU"/>
        </w:rPr>
        <w:t xml:space="preserve"> в Мостовском с</w:t>
      </w:r>
      <w:r>
        <w:rPr>
          <w:sz w:val="28"/>
          <w:szCs w:val="28"/>
          <w:lang w:eastAsia="ru-RU"/>
        </w:rPr>
        <w:t>/</w:t>
      </w:r>
      <w:r w:rsidRPr="00FF395C">
        <w:rPr>
          <w:sz w:val="28"/>
          <w:szCs w:val="28"/>
          <w:lang w:eastAsia="ru-RU"/>
        </w:rPr>
        <w:t xml:space="preserve">п, </w:t>
      </w:r>
      <w:proofErr w:type="spellStart"/>
      <w:r w:rsidRPr="00FF395C">
        <w:rPr>
          <w:sz w:val="28"/>
          <w:szCs w:val="28"/>
          <w:lang w:eastAsia="ru-RU"/>
        </w:rPr>
        <w:t>Итанцинском</w:t>
      </w:r>
      <w:proofErr w:type="spellEnd"/>
      <w:r w:rsidRPr="00FF395C">
        <w:rPr>
          <w:sz w:val="28"/>
          <w:szCs w:val="28"/>
          <w:lang w:eastAsia="ru-RU"/>
        </w:rPr>
        <w:t xml:space="preserve"> с</w:t>
      </w:r>
      <w:r>
        <w:rPr>
          <w:sz w:val="28"/>
          <w:szCs w:val="28"/>
          <w:lang w:eastAsia="ru-RU"/>
        </w:rPr>
        <w:t>/</w:t>
      </w:r>
      <w:r w:rsidRPr="00FF395C">
        <w:rPr>
          <w:sz w:val="28"/>
          <w:szCs w:val="28"/>
          <w:lang w:eastAsia="ru-RU"/>
        </w:rPr>
        <w:t xml:space="preserve">п, </w:t>
      </w:r>
      <w:proofErr w:type="spellStart"/>
      <w:r w:rsidRPr="00FF395C">
        <w:rPr>
          <w:sz w:val="28"/>
          <w:szCs w:val="28"/>
          <w:lang w:eastAsia="ru-RU"/>
        </w:rPr>
        <w:lastRenderedPageBreak/>
        <w:t>Турунтаевском</w:t>
      </w:r>
      <w:proofErr w:type="spellEnd"/>
      <w:r w:rsidRPr="00FF395C">
        <w:rPr>
          <w:sz w:val="28"/>
          <w:szCs w:val="28"/>
          <w:lang w:eastAsia="ru-RU"/>
        </w:rPr>
        <w:t xml:space="preserve"> с</w:t>
      </w:r>
      <w:r>
        <w:rPr>
          <w:sz w:val="28"/>
          <w:szCs w:val="28"/>
          <w:lang w:eastAsia="ru-RU"/>
        </w:rPr>
        <w:t>/</w:t>
      </w:r>
      <w:r w:rsidRPr="00FF395C">
        <w:rPr>
          <w:sz w:val="28"/>
          <w:szCs w:val="28"/>
          <w:lang w:eastAsia="ru-RU"/>
        </w:rPr>
        <w:t xml:space="preserve">п, </w:t>
      </w:r>
      <w:proofErr w:type="spellStart"/>
      <w:r w:rsidRPr="00FF395C">
        <w:rPr>
          <w:sz w:val="28"/>
          <w:szCs w:val="28"/>
          <w:lang w:eastAsia="ru-RU"/>
        </w:rPr>
        <w:t>Нестеровском</w:t>
      </w:r>
      <w:proofErr w:type="spellEnd"/>
      <w:r w:rsidRPr="00FF395C">
        <w:rPr>
          <w:sz w:val="28"/>
          <w:szCs w:val="28"/>
          <w:lang w:eastAsia="ru-RU"/>
        </w:rPr>
        <w:t xml:space="preserve"> с</w:t>
      </w:r>
      <w:r>
        <w:rPr>
          <w:sz w:val="28"/>
          <w:szCs w:val="28"/>
          <w:lang w:eastAsia="ru-RU"/>
        </w:rPr>
        <w:t>/</w:t>
      </w:r>
      <w:r w:rsidRPr="00FF395C">
        <w:rPr>
          <w:sz w:val="28"/>
          <w:szCs w:val="28"/>
          <w:lang w:eastAsia="ru-RU"/>
        </w:rPr>
        <w:t xml:space="preserve">п, </w:t>
      </w:r>
      <w:proofErr w:type="spellStart"/>
      <w:r>
        <w:rPr>
          <w:sz w:val="28"/>
          <w:szCs w:val="28"/>
          <w:lang w:eastAsia="ru-RU"/>
        </w:rPr>
        <w:t>Таловском</w:t>
      </w:r>
      <w:proofErr w:type="spellEnd"/>
      <w:r>
        <w:rPr>
          <w:sz w:val="28"/>
          <w:szCs w:val="28"/>
          <w:lang w:eastAsia="ru-RU"/>
        </w:rPr>
        <w:t xml:space="preserve"> с/п, </w:t>
      </w:r>
      <w:proofErr w:type="spellStart"/>
      <w:r>
        <w:rPr>
          <w:sz w:val="28"/>
          <w:szCs w:val="28"/>
          <w:lang w:eastAsia="ru-RU"/>
        </w:rPr>
        <w:t>Туркинском</w:t>
      </w:r>
      <w:proofErr w:type="spellEnd"/>
      <w:r w:rsidRPr="00FF395C">
        <w:rPr>
          <w:sz w:val="28"/>
          <w:szCs w:val="28"/>
          <w:lang w:eastAsia="ru-RU"/>
        </w:rPr>
        <w:t xml:space="preserve"> с</w:t>
      </w:r>
      <w:r>
        <w:rPr>
          <w:sz w:val="28"/>
          <w:szCs w:val="28"/>
          <w:lang w:eastAsia="ru-RU"/>
        </w:rPr>
        <w:t>/</w:t>
      </w:r>
      <w:r w:rsidRPr="00FF395C">
        <w:rPr>
          <w:sz w:val="28"/>
          <w:szCs w:val="28"/>
          <w:lang w:eastAsia="ru-RU"/>
        </w:rPr>
        <w:t>п Зырянском с</w:t>
      </w:r>
      <w:r>
        <w:rPr>
          <w:sz w:val="28"/>
          <w:szCs w:val="28"/>
          <w:lang w:eastAsia="ru-RU"/>
        </w:rPr>
        <w:t>/</w:t>
      </w:r>
      <w:r w:rsidRPr="00FF395C">
        <w:rPr>
          <w:sz w:val="28"/>
          <w:szCs w:val="28"/>
          <w:lang w:eastAsia="ru-RU"/>
        </w:rPr>
        <w:t>п.</w:t>
      </w:r>
    </w:p>
    <w:p w:rsidR="00FF395C" w:rsidRPr="00FF395C" w:rsidRDefault="00FF395C" w:rsidP="00FF395C">
      <w:pPr>
        <w:shd w:val="clear" w:color="auto" w:fill="FFFFFF" w:themeFill="background1"/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FF395C">
        <w:rPr>
          <w:sz w:val="28"/>
          <w:szCs w:val="28"/>
          <w:lang w:eastAsia="ru-RU"/>
        </w:rPr>
        <w:t xml:space="preserve">На ст. Татаурово в 2015 году построена уличная </w:t>
      </w:r>
      <w:proofErr w:type="gramStart"/>
      <w:r w:rsidRPr="00FF395C">
        <w:rPr>
          <w:sz w:val="28"/>
          <w:szCs w:val="28"/>
          <w:lang w:eastAsia="ru-RU"/>
        </w:rPr>
        <w:t>спортивная  площадка</w:t>
      </w:r>
      <w:proofErr w:type="gramEnd"/>
      <w:r w:rsidRPr="00FF395C">
        <w:rPr>
          <w:sz w:val="28"/>
          <w:szCs w:val="28"/>
          <w:lang w:eastAsia="ru-RU"/>
        </w:rPr>
        <w:t xml:space="preserve"> с искусственным покрытием, в рамках федеральной программы ««Устойчивое развитие сельских территорий на 2014-2017 годы и на период до 2020 года». </w:t>
      </w:r>
    </w:p>
    <w:p w:rsidR="009D1116" w:rsidRPr="009D1116" w:rsidRDefault="009D1116" w:rsidP="009D11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116">
        <w:rPr>
          <w:rFonts w:ascii="Times New Roman" w:hAnsi="Times New Roman" w:cs="Times New Roman"/>
          <w:sz w:val="28"/>
          <w:szCs w:val="28"/>
        </w:rPr>
        <w:t>На территории Прибайкальского района на 01.01.201</w:t>
      </w:r>
      <w:r w:rsidR="000E668F" w:rsidRPr="0034464F">
        <w:rPr>
          <w:rFonts w:ascii="Times New Roman" w:hAnsi="Times New Roman" w:cs="Times New Roman"/>
          <w:sz w:val="28"/>
          <w:szCs w:val="28"/>
        </w:rPr>
        <w:t>7</w:t>
      </w:r>
      <w:r w:rsidRPr="009D1116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проживает</w:t>
      </w:r>
      <w:r w:rsidRPr="009D1116">
        <w:rPr>
          <w:rFonts w:ascii="Times New Roman" w:hAnsi="Times New Roman" w:cs="Times New Roman"/>
          <w:sz w:val="28"/>
          <w:szCs w:val="28"/>
        </w:rPr>
        <w:t xml:space="preserve"> 6328 </w:t>
      </w:r>
      <w:r>
        <w:rPr>
          <w:rFonts w:ascii="Times New Roman" w:hAnsi="Times New Roman" w:cs="Times New Roman"/>
          <w:sz w:val="28"/>
          <w:szCs w:val="28"/>
        </w:rPr>
        <w:t xml:space="preserve">человек </w:t>
      </w:r>
      <w:r w:rsidRPr="009D1116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9D1116">
        <w:rPr>
          <w:rFonts w:ascii="Times New Roman" w:hAnsi="Times New Roman" w:cs="Times New Roman"/>
          <w:sz w:val="28"/>
          <w:szCs w:val="28"/>
        </w:rPr>
        <w:t>возрасте  от</w:t>
      </w:r>
      <w:proofErr w:type="gramEnd"/>
      <w:r w:rsidRPr="009D1116">
        <w:rPr>
          <w:rFonts w:ascii="Times New Roman" w:hAnsi="Times New Roman" w:cs="Times New Roman"/>
          <w:sz w:val="28"/>
          <w:szCs w:val="28"/>
        </w:rPr>
        <w:t xml:space="preserve"> 14 до 30 лет. </w:t>
      </w:r>
    </w:p>
    <w:p w:rsidR="009D1116" w:rsidRPr="009D1116" w:rsidRDefault="0051632F" w:rsidP="009D111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5 лет </w:t>
      </w:r>
      <w:r w:rsidRPr="009D1116">
        <w:rPr>
          <w:rFonts w:ascii="Times New Roman" w:hAnsi="Times New Roman" w:cs="Times New Roman"/>
          <w:sz w:val="28"/>
          <w:szCs w:val="28"/>
        </w:rPr>
        <w:t>социальную жилищную выплату получили 20 семей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116" w:rsidRPr="009D1116">
        <w:rPr>
          <w:rFonts w:ascii="Times New Roman" w:hAnsi="Times New Roman" w:cs="Times New Roman"/>
          <w:sz w:val="28"/>
          <w:szCs w:val="28"/>
        </w:rPr>
        <w:t>на приобретение (строительства) жилья.</w:t>
      </w:r>
    </w:p>
    <w:p w:rsidR="00BC3E01" w:rsidRDefault="0051632F" w:rsidP="00BC3E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больше </w:t>
      </w:r>
      <w:r w:rsidR="00BC3E01">
        <w:rPr>
          <w:rFonts w:ascii="Times New Roman" w:hAnsi="Times New Roman" w:cs="Times New Roman"/>
          <w:sz w:val="28"/>
          <w:szCs w:val="28"/>
        </w:rPr>
        <w:t>уделяется</w:t>
      </w:r>
      <w:r>
        <w:rPr>
          <w:rFonts w:ascii="Times New Roman" w:hAnsi="Times New Roman" w:cs="Times New Roman"/>
          <w:sz w:val="28"/>
          <w:szCs w:val="28"/>
        </w:rPr>
        <w:t xml:space="preserve"> внимание молодежи</w:t>
      </w:r>
      <w:r w:rsidR="00BC3E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вовлекая </w:t>
      </w:r>
      <w:r w:rsidR="00BC3E01">
        <w:rPr>
          <w:rFonts w:ascii="Times New Roman" w:hAnsi="Times New Roman" w:cs="Times New Roman"/>
          <w:sz w:val="28"/>
          <w:szCs w:val="28"/>
        </w:rPr>
        <w:t xml:space="preserve">из в разные </w:t>
      </w:r>
      <w:r w:rsidR="00BC3E01" w:rsidRPr="009D1116">
        <w:rPr>
          <w:rFonts w:ascii="Times New Roman" w:hAnsi="Times New Roman" w:cs="Times New Roman"/>
          <w:sz w:val="28"/>
          <w:szCs w:val="28"/>
        </w:rPr>
        <w:t>проекты и программы</w:t>
      </w:r>
      <w:r w:rsidR="00BC3E01">
        <w:rPr>
          <w:rFonts w:ascii="Times New Roman" w:hAnsi="Times New Roman" w:cs="Times New Roman"/>
          <w:sz w:val="28"/>
          <w:szCs w:val="28"/>
        </w:rPr>
        <w:t>.</w:t>
      </w:r>
      <w:r w:rsidR="00BC3E01" w:rsidRPr="009D1116">
        <w:rPr>
          <w:rFonts w:ascii="Times New Roman" w:hAnsi="Times New Roman" w:cs="Times New Roman"/>
          <w:sz w:val="28"/>
          <w:szCs w:val="28"/>
        </w:rPr>
        <w:t xml:space="preserve"> </w:t>
      </w:r>
      <w:r w:rsidR="00BC3E01">
        <w:rPr>
          <w:rFonts w:ascii="Times New Roman" w:hAnsi="Times New Roman" w:cs="Times New Roman"/>
          <w:sz w:val="28"/>
          <w:szCs w:val="28"/>
        </w:rPr>
        <w:t>Увеличивается д</w:t>
      </w:r>
      <w:r w:rsidR="009D1116" w:rsidRPr="009D1116">
        <w:rPr>
          <w:rFonts w:ascii="Times New Roman" w:hAnsi="Times New Roman" w:cs="Times New Roman"/>
          <w:sz w:val="28"/>
          <w:szCs w:val="28"/>
        </w:rPr>
        <w:t>оля молодых людей, участвующих в мероприятиях (конкурсах, фестивалях, олимпиадах) научно-технической и со</w:t>
      </w:r>
      <w:r w:rsidR="00BC3E01">
        <w:rPr>
          <w:rFonts w:ascii="Times New Roman" w:hAnsi="Times New Roman" w:cs="Times New Roman"/>
          <w:sz w:val="28"/>
          <w:szCs w:val="28"/>
        </w:rPr>
        <w:t>циально-значимой направленности</w:t>
      </w:r>
      <w:r w:rsidR="009D1116" w:rsidRPr="009D1116">
        <w:rPr>
          <w:rFonts w:ascii="Times New Roman" w:hAnsi="Times New Roman" w:cs="Times New Roman"/>
          <w:sz w:val="28"/>
          <w:szCs w:val="28"/>
        </w:rPr>
        <w:t>.</w:t>
      </w:r>
      <w:r w:rsidR="00BC3E01">
        <w:rPr>
          <w:rFonts w:ascii="Times New Roman" w:hAnsi="Times New Roman" w:cs="Times New Roman"/>
          <w:sz w:val="28"/>
          <w:szCs w:val="28"/>
        </w:rPr>
        <w:t xml:space="preserve"> Особое внимание уделяется </w:t>
      </w:r>
      <w:r w:rsidR="009D1116" w:rsidRPr="009D1116">
        <w:rPr>
          <w:rFonts w:ascii="Times New Roman" w:hAnsi="Times New Roman" w:cs="Times New Roman"/>
          <w:sz w:val="28"/>
          <w:szCs w:val="28"/>
        </w:rPr>
        <w:t>учащи</w:t>
      </w:r>
      <w:r w:rsidR="00BC3E01">
        <w:rPr>
          <w:rFonts w:ascii="Times New Roman" w:hAnsi="Times New Roman" w:cs="Times New Roman"/>
          <w:sz w:val="28"/>
          <w:szCs w:val="28"/>
        </w:rPr>
        <w:t>м</w:t>
      </w:r>
      <w:r w:rsidR="009D1116" w:rsidRPr="009D1116">
        <w:rPr>
          <w:rFonts w:ascii="Times New Roman" w:hAnsi="Times New Roman" w:cs="Times New Roman"/>
          <w:sz w:val="28"/>
          <w:szCs w:val="28"/>
        </w:rPr>
        <w:t>ся</w:t>
      </w:r>
      <w:r w:rsidR="00BC3E01">
        <w:rPr>
          <w:rFonts w:ascii="Times New Roman" w:hAnsi="Times New Roman" w:cs="Times New Roman"/>
          <w:sz w:val="28"/>
          <w:szCs w:val="28"/>
        </w:rPr>
        <w:t xml:space="preserve"> и</w:t>
      </w:r>
      <w:r w:rsidR="009D1116" w:rsidRPr="009D1116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BC3E01">
        <w:rPr>
          <w:rFonts w:ascii="Times New Roman" w:hAnsi="Times New Roman" w:cs="Times New Roman"/>
          <w:sz w:val="28"/>
          <w:szCs w:val="28"/>
        </w:rPr>
        <w:t>ам</w:t>
      </w:r>
      <w:r w:rsidR="009D1116" w:rsidRPr="009D1116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по трудоустройству, профессиональной ориентации и временной занятости</w:t>
      </w:r>
      <w:r w:rsidR="00BC3E01">
        <w:rPr>
          <w:rFonts w:ascii="Times New Roman" w:hAnsi="Times New Roman" w:cs="Times New Roman"/>
          <w:sz w:val="28"/>
          <w:szCs w:val="28"/>
        </w:rPr>
        <w:t xml:space="preserve">. Молодежь района </w:t>
      </w:r>
      <w:r w:rsidR="00BC3E01" w:rsidRPr="009D1116">
        <w:rPr>
          <w:rFonts w:ascii="Times New Roman" w:hAnsi="Times New Roman" w:cs="Times New Roman"/>
          <w:sz w:val="28"/>
          <w:szCs w:val="28"/>
        </w:rPr>
        <w:t>в летние время</w:t>
      </w:r>
      <w:r w:rsidR="00223020">
        <w:rPr>
          <w:rFonts w:ascii="Times New Roman" w:hAnsi="Times New Roman" w:cs="Times New Roman"/>
          <w:sz w:val="28"/>
          <w:szCs w:val="28"/>
        </w:rPr>
        <w:t>,</w:t>
      </w:r>
      <w:r w:rsidR="00BC3E01" w:rsidRPr="009D1116">
        <w:rPr>
          <w:rFonts w:ascii="Times New Roman" w:hAnsi="Times New Roman" w:cs="Times New Roman"/>
          <w:sz w:val="28"/>
          <w:szCs w:val="28"/>
        </w:rPr>
        <w:t xml:space="preserve"> </w:t>
      </w:r>
      <w:r w:rsidR="00BC3E01">
        <w:rPr>
          <w:rFonts w:ascii="Times New Roman" w:hAnsi="Times New Roman" w:cs="Times New Roman"/>
          <w:sz w:val="28"/>
          <w:szCs w:val="28"/>
        </w:rPr>
        <w:t>участвует в</w:t>
      </w:r>
      <w:r w:rsidR="009D1116" w:rsidRPr="009D1116">
        <w:rPr>
          <w:rFonts w:ascii="Times New Roman" w:hAnsi="Times New Roman" w:cs="Times New Roman"/>
          <w:sz w:val="28"/>
          <w:szCs w:val="28"/>
        </w:rPr>
        <w:t xml:space="preserve"> молодёжных трудовых отряд</w:t>
      </w:r>
      <w:r w:rsidR="00BC3E01">
        <w:rPr>
          <w:rFonts w:ascii="Times New Roman" w:hAnsi="Times New Roman" w:cs="Times New Roman"/>
          <w:sz w:val="28"/>
          <w:szCs w:val="28"/>
        </w:rPr>
        <w:t xml:space="preserve">ах. </w:t>
      </w:r>
      <w:r w:rsidR="009D1116" w:rsidRPr="009D11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116" w:rsidRPr="009D1116" w:rsidRDefault="00BC3E01" w:rsidP="00BC3E0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проводится районный </w:t>
      </w:r>
      <w:r w:rsidR="009D1116" w:rsidRPr="009D1116">
        <w:rPr>
          <w:rFonts w:ascii="Times New Roman" w:hAnsi="Times New Roman" w:cs="Times New Roman"/>
          <w:sz w:val="28"/>
          <w:szCs w:val="28"/>
        </w:rPr>
        <w:t>молодёжных проектов «Молодёжь – району!», всего за период с 2014-201</w:t>
      </w:r>
      <w:r w:rsidR="0034464F" w:rsidRPr="0034464F">
        <w:rPr>
          <w:rFonts w:ascii="Times New Roman" w:hAnsi="Times New Roman" w:cs="Times New Roman"/>
          <w:sz w:val="28"/>
          <w:szCs w:val="28"/>
        </w:rPr>
        <w:t>7</w:t>
      </w:r>
      <w:r w:rsidR="009D1116" w:rsidRPr="009D1116">
        <w:rPr>
          <w:rFonts w:ascii="Times New Roman" w:hAnsi="Times New Roman" w:cs="Times New Roman"/>
          <w:sz w:val="28"/>
          <w:szCs w:val="28"/>
        </w:rPr>
        <w:t>г.г. было реализовано 3</w:t>
      </w:r>
      <w:r w:rsidR="0034464F" w:rsidRPr="0034464F">
        <w:rPr>
          <w:rFonts w:ascii="Times New Roman" w:hAnsi="Times New Roman" w:cs="Times New Roman"/>
          <w:sz w:val="28"/>
          <w:szCs w:val="28"/>
        </w:rPr>
        <w:t>2</w:t>
      </w:r>
      <w:r w:rsidR="009D1116" w:rsidRPr="009D1116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074696" w:rsidRPr="00074696" w:rsidRDefault="00074696" w:rsidP="00074696">
      <w:pPr>
        <w:shd w:val="clear" w:color="auto" w:fill="FFFFFF"/>
        <w:suppressAutoHyphens w:val="0"/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  <w:r w:rsidRPr="00074696">
        <w:rPr>
          <w:b/>
          <w:sz w:val="28"/>
          <w:szCs w:val="28"/>
          <w:lang w:eastAsia="ru-RU"/>
        </w:rPr>
        <w:t>Дошкольное образование.</w:t>
      </w:r>
      <w:r w:rsidRPr="00074696">
        <w:rPr>
          <w:sz w:val="28"/>
          <w:szCs w:val="28"/>
          <w:lang w:eastAsia="ru-RU"/>
        </w:rPr>
        <w:t xml:space="preserve"> Дошкольное образование в Прибайкальском районе в 201</w:t>
      </w:r>
      <w:r w:rsidR="0034464F" w:rsidRPr="0034464F">
        <w:rPr>
          <w:sz w:val="28"/>
          <w:szCs w:val="28"/>
          <w:lang w:eastAsia="ru-RU"/>
        </w:rPr>
        <w:t>7</w:t>
      </w:r>
      <w:r w:rsidRPr="00074696">
        <w:rPr>
          <w:sz w:val="28"/>
          <w:szCs w:val="28"/>
          <w:lang w:eastAsia="ru-RU"/>
        </w:rPr>
        <w:t xml:space="preserve"> году представлено следующей сетью образовательных учреждений, реализующих основную общеобразовательную программу дошкольного образования: </w:t>
      </w:r>
    </w:p>
    <w:p w:rsidR="00074696" w:rsidRPr="00074696" w:rsidRDefault="00074696" w:rsidP="0007469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74696">
        <w:rPr>
          <w:sz w:val="28"/>
          <w:szCs w:val="28"/>
          <w:lang w:eastAsia="ru-RU"/>
        </w:rPr>
        <w:t xml:space="preserve">- 15 </w:t>
      </w:r>
      <w:proofErr w:type="gramStart"/>
      <w:r w:rsidRPr="00074696">
        <w:rPr>
          <w:sz w:val="28"/>
          <w:szCs w:val="28"/>
          <w:lang w:eastAsia="ru-RU"/>
        </w:rPr>
        <w:t>дошкольных  образовательных</w:t>
      </w:r>
      <w:proofErr w:type="gramEnd"/>
      <w:r w:rsidRPr="00074696">
        <w:rPr>
          <w:sz w:val="28"/>
          <w:szCs w:val="28"/>
          <w:lang w:eastAsia="ru-RU"/>
        </w:rPr>
        <w:t xml:space="preserve"> учреждений; </w:t>
      </w:r>
    </w:p>
    <w:p w:rsidR="00074696" w:rsidRPr="00074696" w:rsidRDefault="00074696" w:rsidP="0007469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74696">
        <w:rPr>
          <w:sz w:val="28"/>
          <w:szCs w:val="28"/>
          <w:lang w:eastAsia="ru-RU"/>
        </w:rPr>
        <w:t xml:space="preserve">- 1 начальная школа- сад; </w:t>
      </w:r>
    </w:p>
    <w:p w:rsidR="00074696" w:rsidRPr="00074696" w:rsidRDefault="00074696" w:rsidP="0007469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74696">
        <w:rPr>
          <w:sz w:val="28"/>
          <w:szCs w:val="28"/>
          <w:lang w:eastAsia="ru-RU"/>
        </w:rPr>
        <w:t xml:space="preserve">- 2 семейные группы с охватом 15 детей. </w:t>
      </w:r>
    </w:p>
    <w:p w:rsidR="00074696" w:rsidRPr="00074696" w:rsidRDefault="00074696" w:rsidP="0007469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74696">
        <w:rPr>
          <w:sz w:val="28"/>
          <w:szCs w:val="28"/>
          <w:lang w:eastAsia="ru-RU"/>
        </w:rPr>
        <w:t xml:space="preserve">В дошкольных учреждениях района воспитывается </w:t>
      </w:r>
      <w:r w:rsidR="0034464F" w:rsidRPr="0034464F">
        <w:rPr>
          <w:sz w:val="28"/>
          <w:szCs w:val="28"/>
          <w:lang w:eastAsia="ru-RU"/>
        </w:rPr>
        <w:t>76%</w:t>
      </w:r>
      <w:r w:rsidRPr="00074696">
        <w:rPr>
          <w:sz w:val="28"/>
          <w:szCs w:val="28"/>
          <w:lang w:eastAsia="ru-RU"/>
        </w:rPr>
        <w:t xml:space="preserve"> детей</w:t>
      </w:r>
      <w:r w:rsidR="0034464F" w:rsidRPr="0034464F">
        <w:rPr>
          <w:sz w:val="28"/>
          <w:szCs w:val="28"/>
          <w:lang w:eastAsia="ru-RU"/>
        </w:rPr>
        <w:t xml:space="preserve"> </w:t>
      </w:r>
      <w:r w:rsidR="0034464F">
        <w:rPr>
          <w:sz w:val="28"/>
          <w:szCs w:val="28"/>
          <w:lang w:eastAsia="ru-RU"/>
        </w:rPr>
        <w:t>от 3 до 7 лет</w:t>
      </w:r>
      <w:r w:rsidRPr="00074696">
        <w:rPr>
          <w:sz w:val="28"/>
          <w:szCs w:val="28"/>
          <w:lang w:eastAsia="ru-RU"/>
        </w:rPr>
        <w:t>.</w:t>
      </w:r>
    </w:p>
    <w:p w:rsidR="00074696" w:rsidRPr="00074696" w:rsidRDefault="00074696" w:rsidP="0007469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074696">
        <w:rPr>
          <w:sz w:val="28"/>
          <w:szCs w:val="28"/>
          <w:lang w:eastAsia="ru-RU"/>
        </w:rPr>
        <w:t>В 1</w:t>
      </w:r>
      <w:r w:rsidR="00875104">
        <w:rPr>
          <w:sz w:val="28"/>
          <w:szCs w:val="28"/>
          <w:lang w:eastAsia="ru-RU"/>
        </w:rPr>
        <w:t>4</w:t>
      </w:r>
      <w:r w:rsidRPr="00074696">
        <w:rPr>
          <w:sz w:val="28"/>
          <w:szCs w:val="28"/>
          <w:lang w:eastAsia="ru-RU"/>
        </w:rPr>
        <w:t xml:space="preserve"> дошкольных учреждениях открыты группы кратковременного пребывания, при действующих группах полного дня с охватом 164 ребёнка с режимом работы до 4 часов. Действуют 9 групп </w:t>
      </w:r>
      <w:proofErr w:type="spellStart"/>
      <w:proofErr w:type="gramStart"/>
      <w:r w:rsidRPr="00074696">
        <w:rPr>
          <w:sz w:val="28"/>
          <w:szCs w:val="28"/>
          <w:lang w:eastAsia="ru-RU"/>
        </w:rPr>
        <w:t>предшкольной</w:t>
      </w:r>
      <w:proofErr w:type="spellEnd"/>
      <w:r w:rsidRPr="00074696">
        <w:rPr>
          <w:sz w:val="28"/>
          <w:szCs w:val="28"/>
          <w:lang w:eastAsia="ru-RU"/>
        </w:rPr>
        <w:t xml:space="preserve">  подготовки</w:t>
      </w:r>
      <w:proofErr w:type="gramEnd"/>
      <w:r w:rsidRPr="00074696">
        <w:rPr>
          <w:sz w:val="28"/>
          <w:szCs w:val="28"/>
          <w:lang w:eastAsia="ru-RU"/>
        </w:rPr>
        <w:t xml:space="preserve">  при 8 общеобразовательных учреждениях  с охватом 166  детей. </w:t>
      </w:r>
      <w:proofErr w:type="gramStart"/>
      <w:r w:rsidRPr="00074696">
        <w:rPr>
          <w:sz w:val="28"/>
          <w:szCs w:val="28"/>
          <w:lang w:eastAsia="ru-RU"/>
        </w:rPr>
        <w:t>По  сравнению</w:t>
      </w:r>
      <w:proofErr w:type="gramEnd"/>
      <w:r w:rsidRPr="00074696">
        <w:rPr>
          <w:sz w:val="28"/>
          <w:szCs w:val="28"/>
          <w:lang w:eastAsia="ru-RU"/>
        </w:rPr>
        <w:t xml:space="preserve"> с 2011 годом значительно увеличилась вариативность форм дошкольного образования.</w:t>
      </w:r>
    </w:p>
    <w:p w:rsidR="00074696" w:rsidRPr="00074696" w:rsidRDefault="00074696" w:rsidP="00074696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4696">
        <w:rPr>
          <w:sz w:val="28"/>
          <w:szCs w:val="28"/>
          <w:lang w:eastAsia="ru-RU"/>
        </w:rPr>
        <w:t xml:space="preserve">В настоящее время очередность в дошкольные образовательные учреждения значительно сократилась, если 3 года назад она составляла 755 заявлений от рождения и до 7 лет, то на 1 сентября 2015года она составляла 203 заявления в возрасте от </w:t>
      </w:r>
      <w:proofErr w:type="gramStart"/>
      <w:r w:rsidRPr="00074696">
        <w:rPr>
          <w:sz w:val="28"/>
          <w:szCs w:val="28"/>
          <w:lang w:eastAsia="ru-RU"/>
        </w:rPr>
        <w:t>0  до</w:t>
      </w:r>
      <w:proofErr w:type="gramEnd"/>
      <w:r w:rsidRPr="00074696">
        <w:rPr>
          <w:sz w:val="28"/>
          <w:szCs w:val="28"/>
          <w:lang w:eastAsia="ru-RU"/>
        </w:rPr>
        <w:t xml:space="preserve"> 3 лет, от 3 до 7 лет заявления отсутствовали. В большей степени очерёдность сократилась за счёт открытия в 2013-2014 годах 8 дошкольных групп в </w:t>
      </w:r>
      <w:proofErr w:type="spellStart"/>
      <w:r w:rsidRPr="00074696">
        <w:rPr>
          <w:sz w:val="28"/>
          <w:szCs w:val="28"/>
          <w:lang w:eastAsia="ru-RU"/>
        </w:rPr>
        <w:t>с.Гремячинск</w:t>
      </w:r>
      <w:proofErr w:type="spellEnd"/>
      <w:r w:rsidRPr="00074696">
        <w:rPr>
          <w:sz w:val="28"/>
          <w:szCs w:val="28"/>
          <w:lang w:eastAsia="ru-RU"/>
        </w:rPr>
        <w:t xml:space="preserve">, </w:t>
      </w:r>
      <w:proofErr w:type="spellStart"/>
      <w:r w:rsidRPr="00074696">
        <w:rPr>
          <w:sz w:val="28"/>
          <w:szCs w:val="28"/>
          <w:lang w:eastAsia="ru-RU"/>
        </w:rPr>
        <w:t>с.Татаурово</w:t>
      </w:r>
      <w:proofErr w:type="spellEnd"/>
      <w:r w:rsidRPr="00074696">
        <w:rPr>
          <w:sz w:val="28"/>
          <w:szCs w:val="28"/>
          <w:lang w:eastAsia="ru-RU"/>
        </w:rPr>
        <w:t xml:space="preserve">, с. Зырянск, с. Иркилик, с. Мостовка на 200 мест и за счёт уплотнения списков детей в действующих группах   детских садов с. Турунтаево, с. Ильинка. </w:t>
      </w:r>
    </w:p>
    <w:p w:rsidR="00074696" w:rsidRPr="00074696" w:rsidRDefault="00074696" w:rsidP="000746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74696">
        <w:rPr>
          <w:b/>
          <w:sz w:val="28"/>
          <w:szCs w:val="28"/>
          <w:lang w:eastAsia="ru-RU"/>
        </w:rPr>
        <w:t>Общее образование.</w:t>
      </w:r>
      <w:r w:rsidRPr="00074696">
        <w:rPr>
          <w:sz w:val="28"/>
          <w:szCs w:val="28"/>
          <w:lang w:eastAsia="ru-RU"/>
        </w:rPr>
        <w:t xml:space="preserve"> 17 общеобразовательных учреждений </w:t>
      </w:r>
      <w:proofErr w:type="gramStart"/>
      <w:r w:rsidRPr="00074696">
        <w:rPr>
          <w:sz w:val="28"/>
          <w:szCs w:val="28"/>
          <w:lang w:eastAsia="ru-RU"/>
        </w:rPr>
        <w:t>Прибайкальского  района</w:t>
      </w:r>
      <w:proofErr w:type="gramEnd"/>
      <w:r w:rsidRPr="00074696">
        <w:rPr>
          <w:sz w:val="28"/>
          <w:szCs w:val="28"/>
          <w:lang w:eastAsia="ru-RU"/>
        </w:rPr>
        <w:t xml:space="preserve"> обеспечивают реализацию прав несовершеннолетних детей на получение общего образования. По сравнению с 2011 годом число общеобразовательных </w:t>
      </w:r>
      <w:proofErr w:type="gramStart"/>
      <w:r w:rsidRPr="00074696">
        <w:rPr>
          <w:sz w:val="28"/>
          <w:szCs w:val="28"/>
          <w:lang w:eastAsia="ru-RU"/>
        </w:rPr>
        <w:t>школ  сократилось</w:t>
      </w:r>
      <w:proofErr w:type="gramEnd"/>
      <w:r w:rsidRPr="00074696">
        <w:rPr>
          <w:sz w:val="28"/>
          <w:szCs w:val="28"/>
          <w:lang w:eastAsia="ru-RU"/>
        </w:rPr>
        <w:t xml:space="preserve"> на одну единицу,  в связи с предписаниями надзорных органов  в 2015 г. закрыто МОУ «</w:t>
      </w:r>
      <w:proofErr w:type="spellStart"/>
      <w:r w:rsidRPr="00074696">
        <w:rPr>
          <w:sz w:val="28"/>
          <w:szCs w:val="28"/>
          <w:lang w:eastAsia="ru-RU"/>
        </w:rPr>
        <w:t>Карымская</w:t>
      </w:r>
      <w:proofErr w:type="spellEnd"/>
      <w:r w:rsidRPr="00074696">
        <w:rPr>
          <w:sz w:val="28"/>
          <w:szCs w:val="28"/>
          <w:lang w:eastAsia="ru-RU"/>
        </w:rPr>
        <w:t xml:space="preserve"> НОШ». </w:t>
      </w:r>
    </w:p>
    <w:p w:rsidR="00074696" w:rsidRPr="00074696" w:rsidRDefault="00074696" w:rsidP="00074696">
      <w:pPr>
        <w:suppressAutoHyphens w:val="0"/>
        <w:ind w:left="20" w:right="20" w:firstLine="700"/>
        <w:jc w:val="both"/>
        <w:rPr>
          <w:color w:val="000000"/>
          <w:sz w:val="28"/>
          <w:szCs w:val="28"/>
          <w:lang w:eastAsia="ru-RU"/>
        </w:rPr>
      </w:pPr>
      <w:r w:rsidRPr="00074696">
        <w:rPr>
          <w:color w:val="000000"/>
          <w:sz w:val="28"/>
          <w:szCs w:val="28"/>
          <w:lang w:eastAsia="ru-RU"/>
        </w:rPr>
        <w:lastRenderedPageBreak/>
        <w:t xml:space="preserve">Сеть школ стала более вариативной. В практику деятельности вошли новые формы объединения образовательных организаций и технологий работы с детьми: в </w:t>
      </w:r>
      <w:proofErr w:type="gramStart"/>
      <w:r w:rsidRPr="00074696">
        <w:rPr>
          <w:color w:val="000000"/>
          <w:sz w:val="28"/>
          <w:szCs w:val="28"/>
          <w:lang w:eastAsia="ru-RU"/>
        </w:rPr>
        <w:t>районе  работают</w:t>
      </w:r>
      <w:proofErr w:type="gramEnd"/>
      <w:r w:rsidRPr="00074696">
        <w:rPr>
          <w:color w:val="000000"/>
          <w:sz w:val="28"/>
          <w:szCs w:val="28"/>
          <w:lang w:eastAsia="ru-RU"/>
        </w:rPr>
        <w:t xml:space="preserve"> 5 образовательных округов, которые  должны осуществлять реализацию различных образовательных программ и обеспечивать комплексное взаимодействие образовательных организаций, а также восполнять недостающие кадровые и материально-технические ресурсы.</w:t>
      </w:r>
    </w:p>
    <w:p w:rsidR="00074696" w:rsidRPr="00074696" w:rsidRDefault="00074696" w:rsidP="00074696">
      <w:pPr>
        <w:suppressAutoHyphens w:val="0"/>
        <w:ind w:left="20" w:right="20" w:firstLine="640"/>
        <w:jc w:val="both"/>
        <w:rPr>
          <w:color w:val="000000"/>
          <w:sz w:val="28"/>
          <w:szCs w:val="28"/>
          <w:lang w:eastAsia="ru-RU"/>
        </w:rPr>
      </w:pPr>
      <w:r w:rsidRPr="00074696">
        <w:rPr>
          <w:color w:val="000000"/>
          <w:sz w:val="28"/>
          <w:szCs w:val="28"/>
          <w:lang w:eastAsia="ru-RU"/>
        </w:rPr>
        <w:t>В 2015 году по федеральным государственным образовательным стандартам (далее - ФГОС) общего образования обучались все школьники с 1 по 5 класс.</w:t>
      </w:r>
    </w:p>
    <w:p w:rsidR="00074696" w:rsidRPr="00074696" w:rsidRDefault="00074696" w:rsidP="00074696">
      <w:pPr>
        <w:suppressAutoHyphens w:val="0"/>
        <w:ind w:left="20" w:right="20" w:firstLine="640"/>
        <w:jc w:val="both"/>
        <w:rPr>
          <w:color w:val="000000"/>
          <w:sz w:val="28"/>
          <w:szCs w:val="28"/>
          <w:lang w:eastAsia="ru-RU"/>
        </w:rPr>
      </w:pPr>
      <w:r w:rsidRPr="00074696">
        <w:rPr>
          <w:color w:val="000000"/>
          <w:sz w:val="28"/>
          <w:szCs w:val="28"/>
          <w:lang w:eastAsia="ru-RU"/>
        </w:rPr>
        <w:t xml:space="preserve">В пилотном режиме продолжает опережающее введение ФГОС основного общего образования Турунтаевская районная гимназия. В целом по ФГОС обучаются </w:t>
      </w:r>
      <w:r w:rsidR="00875104">
        <w:rPr>
          <w:color w:val="000000"/>
          <w:sz w:val="28"/>
          <w:szCs w:val="28"/>
          <w:lang w:eastAsia="ru-RU"/>
        </w:rPr>
        <w:t>100</w:t>
      </w:r>
      <w:r w:rsidRPr="00074696">
        <w:rPr>
          <w:color w:val="000000"/>
          <w:sz w:val="28"/>
          <w:szCs w:val="28"/>
          <w:lang w:eastAsia="ru-RU"/>
        </w:rPr>
        <w:t xml:space="preserve">% школьников. В 2011 году переход на ФГОС только начинался и </w:t>
      </w:r>
      <w:proofErr w:type="gramStart"/>
      <w:r w:rsidRPr="00074696">
        <w:rPr>
          <w:color w:val="000000"/>
          <w:sz w:val="28"/>
          <w:szCs w:val="28"/>
          <w:lang w:eastAsia="ru-RU"/>
        </w:rPr>
        <w:t>охватывал  учащихся</w:t>
      </w:r>
      <w:proofErr w:type="gramEnd"/>
      <w:r w:rsidRPr="00074696">
        <w:rPr>
          <w:color w:val="000000"/>
          <w:sz w:val="28"/>
          <w:szCs w:val="28"/>
          <w:lang w:eastAsia="ru-RU"/>
        </w:rPr>
        <w:t xml:space="preserve"> первых классов.</w:t>
      </w:r>
    </w:p>
    <w:p w:rsidR="00074696" w:rsidRPr="00074696" w:rsidRDefault="00074696" w:rsidP="00074696">
      <w:pPr>
        <w:suppressAutoHyphens w:val="0"/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074696">
        <w:rPr>
          <w:b/>
          <w:sz w:val="28"/>
          <w:szCs w:val="28"/>
          <w:lang w:eastAsia="ru-RU"/>
        </w:rPr>
        <w:t>Дополнительное  образование</w:t>
      </w:r>
      <w:proofErr w:type="gramEnd"/>
      <w:r w:rsidRPr="00074696">
        <w:rPr>
          <w:b/>
          <w:sz w:val="28"/>
          <w:szCs w:val="28"/>
          <w:lang w:eastAsia="ru-RU"/>
        </w:rPr>
        <w:t>.</w:t>
      </w:r>
      <w:r w:rsidRPr="00074696">
        <w:rPr>
          <w:sz w:val="28"/>
          <w:szCs w:val="28"/>
          <w:lang w:eastAsia="ru-RU"/>
        </w:rPr>
        <w:t xml:space="preserve"> В районную систему дополнительного образования детей входят муниципальные учреждения</w:t>
      </w:r>
      <w:r w:rsidRPr="00074696">
        <w:rPr>
          <w:bCs/>
          <w:color w:val="000000"/>
          <w:sz w:val="28"/>
          <w:szCs w:val="28"/>
          <w:shd w:val="clear" w:color="auto" w:fill="FFFFFF"/>
          <w:lang w:eastAsia="ru-RU"/>
        </w:rPr>
        <w:t xml:space="preserve"> дополнительного образования: МОУ ДО «</w:t>
      </w:r>
      <w:proofErr w:type="spellStart"/>
      <w:r w:rsidRPr="00074696">
        <w:rPr>
          <w:bCs/>
          <w:color w:val="000000"/>
          <w:sz w:val="28"/>
          <w:szCs w:val="28"/>
          <w:shd w:val="clear" w:color="auto" w:fill="FFFFFF"/>
          <w:lang w:eastAsia="ru-RU"/>
        </w:rPr>
        <w:t>Турунтаевский</w:t>
      </w:r>
      <w:proofErr w:type="spellEnd"/>
      <w:r w:rsidRPr="00074696">
        <w:rPr>
          <w:bCs/>
          <w:color w:val="000000"/>
          <w:sz w:val="28"/>
          <w:szCs w:val="28"/>
          <w:shd w:val="clear" w:color="auto" w:fill="FFFFFF"/>
          <w:lang w:eastAsia="ru-RU"/>
        </w:rPr>
        <w:t xml:space="preserve"> Дом детского творчества», МОУ ДО «Ильинский ДДТ», МОУ ДО «Турунтаевская ДЮСШ», МОУ ДО «Ильинская ДЮСШ».</w:t>
      </w:r>
    </w:p>
    <w:p w:rsidR="0034464F" w:rsidRDefault="0034464F" w:rsidP="00074696">
      <w:pPr>
        <w:suppressAutoHyphens w:val="0"/>
        <w:ind w:left="20" w:right="20" w:firstLine="720"/>
        <w:jc w:val="both"/>
        <w:rPr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bCs/>
          <w:color w:val="000000"/>
          <w:sz w:val="28"/>
          <w:szCs w:val="28"/>
          <w:shd w:val="clear" w:color="auto" w:fill="FFFFFF"/>
          <w:lang w:eastAsia="ru-RU"/>
        </w:rPr>
        <w:t>Охват детей, обучающихся по программам дополнительного образования в 2017 году составил 71%, вводятся новые программы дополнительного образования, связанные с современными технологиями, дополнительное образование все бол</w:t>
      </w:r>
      <w:r w:rsidR="00E33C29">
        <w:rPr>
          <w:bCs/>
          <w:color w:val="000000"/>
          <w:sz w:val="28"/>
          <w:szCs w:val="28"/>
          <w:shd w:val="clear" w:color="auto" w:fill="FFFFFF"/>
          <w:lang w:eastAsia="ru-RU"/>
        </w:rPr>
        <w:t xml:space="preserve">ьше </w:t>
      </w:r>
      <w:r>
        <w:rPr>
          <w:bCs/>
          <w:color w:val="000000"/>
          <w:sz w:val="28"/>
          <w:szCs w:val="28"/>
          <w:shd w:val="clear" w:color="auto" w:fill="FFFFFF"/>
          <w:lang w:eastAsia="ru-RU"/>
        </w:rPr>
        <w:t>становится предпрофессиональным</w:t>
      </w:r>
      <w:r w:rsidR="00E33C29">
        <w:rPr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074696" w:rsidRPr="00074696" w:rsidRDefault="00074696" w:rsidP="00074696">
      <w:pPr>
        <w:suppressAutoHyphens w:val="0"/>
        <w:ind w:left="20" w:right="20" w:firstLine="720"/>
        <w:jc w:val="both"/>
        <w:rPr>
          <w:bCs/>
          <w:color w:val="000000"/>
          <w:sz w:val="28"/>
          <w:szCs w:val="28"/>
          <w:shd w:val="clear" w:color="auto" w:fill="FFFFFF"/>
          <w:lang w:eastAsia="ru-RU"/>
        </w:rPr>
      </w:pPr>
      <w:r w:rsidRPr="00074696">
        <w:rPr>
          <w:bCs/>
          <w:color w:val="000000"/>
          <w:sz w:val="28"/>
          <w:szCs w:val="28"/>
          <w:shd w:val="clear" w:color="auto" w:fill="FFFFFF"/>
          <w:lang w:eastAsia="ru-RU"/>
        </w:rPr>
        <w:t>Для реализации программ дополнительного образования в 2015-201</w:t>
      </w:r>
      <w:r w:rsidR="00875104">
        <w:rPr>
          <w:bCs/>
          <w:color w:val="000000"/>
          <w:sz w:val="28"/>
          <w:szCs w:val="28"/>
          <w:shd w:val="clear" w:color="auto" w:fill="FFFFFF"/>
          <w:lang w:eastAsia="ru-RU"/>
        </w:rPr>
        <w:t>7</w:t>
      </w:r>
      <w:r w:rsidRPr="00074696">
        <w:rPr>
          <w:bCs/>
          <w:color w:val="000000"/>
          <w:sz w:val="28"/>
          <w:szCs w:val="28"/>
          <w:shd w:val="clear" w:color="auto" w:fill="FFFFFF"/>
          <w:lang w:eastAsia="ru-RU"/>
        </w:rPr>
        <w:t> учебном году создано 53 объединения (студии, кружки, секции). Учреждения дополнительного образования предлагают образовательные услуги по 4 направлениям: художественное, туристско-краеведческое, физкультурно-спортивное, социально-педагогическое. Наиболее распространенными являются учебные группы художественного, физкультурно-спортивного направлений. Их удельный вес в общем количестве групп в 2015-201</w:t>
      </w:r>
      <w:r w:rsidR="00875104">
        <w:rPr>
          <w:bCs/>
          <w:color w:val="000000"/>
          <w:sz w:val="28"/>
          <w:szCs w:val="28"/>
          <w:shd w:val="clear" w:color="auto" w:fill="FFFFFF"/>
          <w:lang w:eastAsia="ru-RU"/>
        </w:rPr>
        <w:t>7</w:t>
      </w:r>
      <w:r w:rsidRPr="00074696">
        <w:rPr>
          <w:bCs/>
          <w:color w:val="000000"/>
          <w:sz w:val="28"/>
          <w:szCs w:val="28"/>
          <w:shd w:val="clear" w:color="auto" w:fill="FFFFFF"/>
          <w:lang w:eastAsia="ru-RU"/>
        </w:rPr>
        <w:t xml:space="preserve"> учебном году составляет 32% и 58</w:t>
      </w:r>
      <w:proofErr w:type="gramStart"/>
      <w:r w:rsidRPr="00074696">
        <w:rPr>
          <w:bCs/>
          <w:color w:val="000000"/>
          <w:sz w:val="28"/>
          <w:szCs w:val="28"/>
          <w:shd w:val="clear" w:color="auto" w:fill="FFFFFF"/>
          <w:lang w:eastAsia="ru-RU"/>
        </w:rPr>
        <w:t>%  соответственно</w:t>
      </w:r>
      <w:proofErr w:type="gramEnd"/>
      <w:r w:rsidRPr="00074696">
        <w:rPr>
          <w:color w:val="000000"/>
          <w:sz w:val="28"/>
          <w:szCs w:val="28"/>
          <w:shd w:val="clear" w:color="auto" w:fill="FFFFFF"/>
          <w:lang w:eastAsia="ru-RU"/>
        </w:rPr>
        <w:t>. </w:t>
      </w:r>
      <w:r w:rsidRPr="00074696">
        <w:rPr>
          <w:bCs/>
          <w:color w:val="000000"/>
          <w:sz w:val="28"/>
          <w:szCs w:val="28"/>
          <w:shd w:val="clear" w:color="auto" w:fill="FFFFFF"/>
          <w:lang w:eastAsia="ru-RU"/>
        </w:rPr>
        <w:t xml:space="preserve">В учреждениях дополнительного образования реализуются типовые, модифицированные, авторские, долгосрочные программы. </w:t>
      </w:r>
    </w:p>
    <w:p w:rsidR="00AF44B6" w:rsidRPr="00AF44B6" w:rsidRDefault="002978E5" w:rsidP="00AF44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78E5">
        <w:rPr>
          <w:rFonts w:ascii="Times New Roman" w:hAnsi="Times New Roman" w:cs="Times New Roman"/>
          <w:b/>
          <w:sz w:val="28"/>
          <w:szCs w:val="28"/>
        </w:rPr>
        <w:t>Сфера культуры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0668A" w:rsidRPr="0080668A">
        <w:rPr>
          <w:rFonts w:ascii="Times New Roman" w:hAnsi="Times New Roman" w:cs="Times New Roman"/>
          <w:sz w:val="28"/>
          <w:szCs w:val="28"/>
        </w:rPr>
        <w:t xml:space="preserve">В районе осуществляют свою деятельность </w:t>
      </w:r>
      <w:r w:rsidR="00AF44B6" w:rsidRPr="00AF44B6">
        <w:rPr>
          <w:rFonts w:ascii="Times New Roman" w:hAnsi="Times New Roman" w:cs="Times New Roman"/>
          <w:sz w:val="28"/>
          <w:szCs w:val="28"/>
        </w:rPr>
        <w:t xml:space="preserve">Автономное учреждение культуры «Межпоселенческий культурно-досуговый центр», муниципальное  бюджетное  учреждение «Прибайкальская Центральная </w:t>
      </w:r>
      <w:proofErr w:type="spellStart"/>
      <w:r w:rsidR="00AF44B6" w:rsidRPr="00AF44B6">
        <w:rPr>
          <w:rFonts w:ascii="Times New Roman" w:hAnsi="Times New Roman" w:cs="Times New Roman"/>
          <w:sz w:val="28"/>
          <w:szCs w:val="28"/>
        </w:rPr>
        <w:t>межпоселенческая</w:t>
      </w:r>
      <w:proofErr w:type="spellEnd"/>
      <w:r w:rsidR="00AF44B6" w:rsidRPr="00AF44B6">
        <w:rPr>
          <w:rFonts w:ascii="Times New Roman" w:hAnsi="Times New Roman" w:cs="Times New Roman"/>
          <w:sz w:val="28"/>
          <w:szCs w:val="28"/>
        </w:rPr>
        <w:t xml:space="preserve"> библиотека», Автономное учреждение «Турунтаевская детская школа искусств» с двумя филиалами в п. Таловка и с. Ильинка, Муниципальное  бюджетное  учреждение « Организационно-аналитический центр Управления  культуры», в том  числе 5 народных  коллективов (ансамбль  «Прибайкалье» с. Турунтаево, ансамбль «Байкальские  напевы» с. Гремячинск, ансамбль «Ивушки» с. Ильинка, ансамбль «Надежда» с. Итанца,  вокально-инструментальный  ансамбль «Противодействие» </w:t>
      </w:r>
      <w:proofErr w:type="spellStart"/>
      <w:r w:rsidR="00AF44B6" w:rsidRPr="00AF44B6">
        <w:rPr>
          <w:rFonts w:ascii="Times New Roman" w:hAnsi="Times New Roman" w:cs="Times New Roman"/>
          <w:sz w:val="28"/>
          <w:szCs w:val="28"/>
        </w:rPr>
        <w:t>с.Турунтаево</w:t>
      </w:r>
      <w:proofErr w:type="spellEnd"/>
      <w:r w:rsidR="00AF44B6" w:rsidRPr="00AF44B6">
        <w:rPr>
          <w:rFonts w:ascii="Times New Roman" w:hAnsi="Times New Roman" w:cs="Times New Roman"/>
          <w:sz w:val="28"/>
          <w:szCs w:val="28"/>
        </w:rPr>
        <w:t>) районный  краеведческий  музей.</w:t>
      </w:r>
      <w:r w:rsidR="00AF44B6" w:rsidRPr="00AF44B6">
        <w:rPr>
          <w:rFonts w:ascii="Times New Roman" w:hAnsi="Times New Roman" w:cs="Times New Roman"/>
          <w:sz w:val="28"/>
          <w:szCs w:val="28"/>
        </w:rPr>
        <w:tab/>
      </w:r>
    </w:p>
    <w:p w:rsidR="0080668A" w:rsidRDefault="00AF44B6" w:rsidP="00AF44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4B6">
        <w:rPr>
          <w:rFonts w:ascii="Times New Roman" w:hAnsi="Times New Roman" w:cs="Times New Roman"/>
          <w:sz w:val="28"/>
          <w:szCs w:val="28"/>
        </w:rPr>
        <w:tab/>
        <w:t xml:space="preserve"> В 10 </w:t>
      </w:r>
      <w:proofErr w:type="gramStart"/>
      <w:r w:rsidRPr="00AF44B6">
        <w:rPr>
          <w:rFonts w:ascii="Times New Roman" w:hAnsi="Times New Roman" w:cs="Times New Roman"/>
          <w:sz w:val="28"/>
          <w:szCs w:val="28"/>
        </w:rPr>
        <w:t>сельских  поселениях</w:t>
      </w:r>
      <w:proofErr w:type="gramEnd"/>
      <w:r w:rsidRPr="00AF44B6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2978E5">
        <w:rPr>
          <w:rFonts w:ascii="Times New Roman" w:hAnsi="Times New Roman" w:cs="Times New Roman"/>
          <w:sz w:val="28"/>
          <w:szCs w:val="28"/>
        </w:rPr>
        <w:t>ют</w:t>
      </w:r>
      <w:r w:rsidRPr="00AF44B6">
        <w:rPr>
          <w:rFonts w:ascii="Times New Roman" w:hAnsi="Times New Roman" w:cs="Times New Roman"/>
          <w:sz w:val="28"/>
          <w:szCs w:val="28"/>
        </w:rPr>
        <w:t xml:space="preserve"> 26 Домов культуры и клубов</w:t>
      </w:r>
      <w:r w:rsidR="0080668A">
        <w:rPr>
          <w:rFonts w:ascii="Times New Roman" w:hAnsi="Times New Roman" w:cs="Times New Roman"/>
          <w:sz w:val="28"/>
          <w:szCs w:val="28"/>
        </w:rPr>
        <w:t xml:space="preserve"> и</w:t>
      </w:r>
      <w:r w:rsidRPr="00AF44B6">
        <w:rPr>
          <w:rFonts w:ascii="Times New Roman" w:hAnsi="Times New Roman" w:cs="Times New Roman"/>
          <w:sz w:val="28"/>
          <w:szCs w:val="28"/>
        </w:rPr>
        <w:t xml:space="preserve"> 2</w:t>
      </w:r>
      <w:r w:rsidR="0080668A">
        <w:rPr>
          <w:rFonts w:ascii="Times New Roman" w:hAnsi="Times New Roman" w:cs="Times New Roman"/>
          <w:sz w:val="28"/>
          <w:szCs w:val="28"/>
        </w:rPr>
        <w:t>4 библиотеки.</w:t>
      </w:r>
    </w:p>
    <w:p w:rsidR="0080668A" w:rsidRDefault="0080668A" w:rsidP="00AF44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68A">
        <w:rPr>
          <w:rFonts w:ascii="Times New Roman" w:hAnsi="Times New Roman" w:cs="Times New Roman"/>
          <w:sz w:val="28"/>
          <w:szCs w:val="28"/>
        </w:rPr>
        <w:lastRenderedPageBreak/>
        <w:t>В программу «Подключение общедоступных библиотек Российской Федерации к сети Интернет» вошл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066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Pr="0080668A">
        <w:rPr>
          <w:rFonts w:ascii="Times New Roman" w:hAnsi="Times New Roman" w:cs="Times New Roman"/>
          <w:sz w:val="28"/>
          <w:szCs w:val="28"/>
        </w:rPr>
        <w:t>сельск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80668A">
        <w:rPr>
          <w:rFonts w:ascii="Times New Roman" w:hAnsi="Times New Roman" w:cs="Times New Roman"/>
          <w:sz w:val="28"/>
          <w:szCs w:val="28"/>
        </w:rPr>
        <w:t xml:space="preserve"> библиотек. </w:t>
      </w:r>
    </w:p>
    <w:p w:rsidR="00AF44B6" w:rsidRPr="00AF44B6" w:rsidRDefault="00AF44B6" w:rsidP="00AF44B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4B6">
        <w:rPr>
          <w:rFonts w:ascii="Times New Roman" w:hAnsi="Times New Roman" w:cs="Times New Roman"/>
          <w:sz w:val="28"/>
          <w:szCs w:val="28"/>
        </w:rPr>
        <w:t xml:space="preserve">Объем платных услуг </w:t>
      </w:r>
      <w:r w:rsidR="002978E5">
        <w:rPr>
          <w:rFonts w:ascii="Times New Roman" w:hAnsi="Times New Roman" w:cs="Times New Roman"/>
          <w:sz w:val="28"/>
          <w:szCs w:val="28"/>
        </w:rPr>
        <w:t>за 5 лет увеличился на 187% и</w:t>
      </w:r>
      <w:r w:rsidRPr="00AF44B6">
        <w:rPr>
          <w:rFonts w:ascii="Times New Roman" w:hAnsi="Times New Roman" w:cs="Times New Roman"/>
          <w:sz w:val="28"/>
          <w:szCs w:val="28"/>
        </w:rPr>
        <w:t xml:space="preserve"> в 2015 году </w:t>
      </w:r>
      <w:r w:rsidR="002978E5">
        <w:rPr>
          <w:rFonts w:ascii="Times New Roman" w:hAnsi="Times New Roman" w:cs="Times New Roman"/>
          <w:sz w:val="28"/>
          <w:szCs w:val="28"/>
        </w:rPr>
        <w:t xml:space="preserve">составил </w:t>
      </w:r>
      <w:r w:rsidRPr="00AF44B6">
        <w:rPr>
          <w:rFonts w:ascii="Times New Roman" w:hAnsi="Times New Roman" w:cs="Times New Roman"/>
          <w:sz w:val="28"/>
          <w:szCs w:val="28"/>
        </w:rPr>
        <w:t xml:space="preserve">2333,3 тыс. руб. </w:t>
      </w:r>
      <w:r w:rsidR="007E04DE">
        <w:rPr>
          <w:rFonts w:ascii="Times New Roman" w:hAnsi="Times New Roman" w:cs="Times New Roman"/>
          <w:sz w:val="28"/>
          <w:szCs w:val="28"/>
        </w:rPr>
        <w:t>За последние 5 лет с</w:t>
      </w:r>
      <w:r w:rsidR="002978E5">
        <w:rPr>
          <w:rFonts w:ascii="Times New Roman" w:hAnsi="Times New Roman" w:cs="Times New Roman"/>
          <w:sz w:val="28"/>
          <w:szCs w:val="28"/>
        </w:rPr>
        <w:t>ократилась численность занятых с сфере культуры, но увеличилась заработная плата почти в 2 раза.</w:t>
      </w:r>
    </w:p>
    <w:p w:rsidR="0080668A" w:rsidRPr="00034714" w:rsidRDefault="0080668A" w:rsidP="00581D09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68A">
        <w:rPr>
          <w:rFonts w:ascii="Times New Roman" w:hAnsi="Times New Roman" w:cs="Times New Roman"/>
          <w:b/>
          <w:sz w:val="28"/>
          <w:szCs w:val="28"/>
        </w:rPr>
        <w:t>Строительство и ЖКХ</w:t>
      </w:r>
      <w:r w:rsidR="00034714">
        <w:rPr>
          <w:rFonts w:ascii="Times New Roman" w:hAnsi="Times New Roman" w:cs="Times New Roman"/>
          <w:b/>
          <w:sz w:val="28"/>
          <w:szCs w:val="28"/>
        </w:rPr>
        <w:t>.</w:t>
      </w:r>
      <w:r w:rsidRPr="0080668A">
        <w:rPr>
          <w:rFonts w:ascii="Times New Roman" w:hAnsi="Times New Roman" w:cs="Times New Roman"/>
          <w:sz w:val="28"/>
          <w:szCs w:val="28"/>
        </w:rPr>
        <w:t xml:space="preserve"> </w:t>
      </w:r>
      <w:r w:rsidR="00034714" w:rsidRPr="00034714">
        <w:rPr>
          <w:rFonts w:ascii="Times New Roman" w:hAnsi="Times New Roman" w:cs="Times New Roman"/>
          <w:b/>
          <w:sz w:val="28"/>
          <w:szCs w:val="28"/>
        </w:rPr>
        <w:t>Дороги.</w:t>
      </w:r>
    </w:p>
    <w:p w:rsidR="00341CD4" w:rsidRPr="00341CD4" w:rsidRDefault="00341CD4" w:rsidP="00341CD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CD4">
        <w:rPr>
          <w:rFonts w:ascii="Times New Roman" w:hAnsi="Times New Roman" w:cs="Times New Roman"/>
          <w:sz w:val="28"/>
          <w:szCs w:val="28"/>
        </w:rPr>
        <w:t>В районе осуществляют деятельность 3 предприятия ЖКХ, которые обслуживают жилой фонд общей площадью 136,4 тыс. кв. м., действует 12 отопительных котельных. В районе осуществляют свою деятельность три управляющих компании, 8 Товариществ собственников жилья (ТСЖ), 1 товарищество собственников недвижимости (ТСН).</w:t>
      </w:r>
    </w:p>
    <w:p w:rsidR="00341CD4" w:rsidRDefault="00341CD4" w:rsidP="00341CD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CD4">
        <w:rPr>
          <w:rFonts w:ascii="Times New Roman" w:hAnsi="Times New Roman" w:cs="Times New Roman"/>
          <w:sz w:val="28"/>
          <w:szCs w:val="28"/>
        </w:rPr>
        <w:t xml:space="preserve"> Собираемость платежей с потребителей коммунальных услуг по </w:t>
      </w:r>
      <w:r w:rsidR="00BD19D2">
        <w:rPr>
          <w:rFonts w:ascii="Times New Roman" w:hAnsi="Times New Roman" w:cs="Times New Roman"/>
          <w:sz w:val="28"/>
          <w:szCs w:val="28"/>
        </w:rPr>
        <w:t xml:space="preserve">в среднем составляет </w:t>
      </w:r>
      <w:r w:rsidRPr="00341CD4">
        <w:rPr>
          <w:rFonts w:ascii="Times New Roman" w:hAnsi="Times New Roman" w:cs="Times New Roman"/>
          <w:sz w:val="28"/>
          <w:szCs w:val="28"/>
        </w:rPr>
        <w:t>в целом по району 8</w:t>
      </w:r>
      <w:r w:rsidR="00BD19D2">
        <w:rPr>
          <w:rFonts w:ascii="Times New Roman" w:hAnsi="Times New Roman" w:cs="Times New Roman"/>
          <w:sz w:val="28"/>
          <w:szCs w:val="28"/>
        </w:rPr>
        <w:t>2</w:t>
      </w:r>
      <w:r w:rsidRPr="00341CD4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341CD4" w:rsidRDefault="00341CD4" w:rsidP="00341CD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CD4">
        <w:rPr>
          <w:rFonts w:ascii="Times New Roman" w:hAnsi="Times New Roman" w:cs="Times New Roman"/>
          <w:sz w:val="28"/>
          <w:szCs w:val="28"/>
        </w:rPr>
        <w:t xml:space="preserve">Для качественной и своевременной подготовки объектов ЖКХ, домов к отопительному сезону в районе </w:t>
      </w:r>
      <w:r w:rsidR="00BD19D2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341CD4">
        <w:rPr>
          <w:rFonts w:ascii="Times New Roman" w:hAnsi="Times New Roman" w:cs="Times New Roman"/>
          <w:sz w:val="28"/>
          <w:szCs w:val="28"/>
        </w:rPr>
        <w:t>утвержд</w:t>
      </w:r>
      <w:r w:rsidR="00BD19D2">
        <w:rPr>
          <w:rFonts w:ascii="Times New Roman" w:hAnsi="Times New Roman" w:cs="Times New Roman"/>
          <w:sz w:val="28"/>
          <w:szCs w:val="28"/>
        </w:rPr>
        <w:t>ается</w:t>
      </w:r>
      <w:r w:rsidRPr="00341CD4">
        <w:rPr>
          <w:rFonts w:ascii="Times New Roman" w:hAnsi="Times New Roman" w:cs="Times New Roman"/>
          <w:sz w:val="28"/>
          <w:szCs w:val="28"/>
        </w:rPr>
        <w:t xml:space="preserve"> соответствующий план мероприятий. На сегодня все предприятия отрасли работают в штатно</w:t>
      </w:r>
      <w:r w:rsidR="00FD6F74">
        <w:rPr>
          <w:rFonts w:ascii="Times New Roman" w:hAnsi="Times New Roman" w:cs="Times New Roman"/>
          <w:sz w:val="28"/>
          <w:szCs w:val="28"/>
        </w:rPr>
        <w:t>м</w:t>
      </w:r>
      <w:r w:rsidRPr="00341CD4">
        <w:rPr>
          <w:rFonts w:ascii="Times New Roman" w:hAnsi="Times New Roman" w:cs="Times New Roman"/>
          <w:sz w:val="28"/>
          <w:szCs w:val="28"/>
        </w:rPr>
        <w:t xml:space="preserve"> режиме. </w:t>
      </w:r>
    </w:p>
    <w:p w:rsidR="00341CD4" w:rsidRPr="00341CD4" w:rsidRDefault="0080668A" w:rsidP="00341CD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668A">
        <w:rPr>
          <w:rFonts w:ascii="Times New Roman" w:hAnsi="Times New Roman" w:cs="Times New Roman"/>
          <w:sz w:val="28"/>
          <w:szCs w:val="28"/>
        </w:rPr>
        <w:t>В 2014 году МО «Прибайкальский район» участвовал в федеральной программе «Переселение граждан из аварийного жилищного фонда</w:t>
      </w:r>
      <w:r w:rsidR="00341CD4">
        <w:rPr>
          <w:rFonts w:ascii="Times New Roman" w:hAnsi="Times New Roman" w:cs="Times New Roman"/>
          <w:sz w:val="28"/>
          <w:szCs w:val="28"/>
        </w:rPr>
        <w:t>» в</w:t>
      </w:r>
      <w:r w:rsidR="00341CD4" w:rsidRPr="00341CD4">
        <w:rPr>
          <w:rFonts w:ascii="Times New Roman" w:hAnsi="Times New Roman" w:cs="Times New Roman"/>
          <w:sz w:val="28"/>
          <w:szCs w:val="28"/>
        </w:rPr>
        <w:t xml:space="preserve"> результате реализации программы построено: </w:t>
      </w:r>
    </w:p>
    <w:p w:rsidR="00341CD4" w:rsidRPr="00341CD4" w:rsidRDefault="00341CD4" w:rsidP="00341CD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CD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41CD4">
        <w:rPr>
          <w:rFonts w:ascii="Times New Roman" w:hAnsi="Times New Roman" w:cs="Times New Roman"/>
          <w:sz w:val="28"/>
          <w:szCs w:val="28"/>
        </w:rPr>
        <w:t>с.Ильинка</w:t>
      </w:r>
      <w:proofErr w:type="spellEnd"/>
      <w:r w:rsidRPr="00341CD4">
        <w:rPr>
          <w:rFonts w:ascii="Times New Roman" w:hAnsi="Times New Roman" w:cs="Times New Roman"/>
          <w:sz w:val="28"/>
          <w:szCs w:val="28"/>
        </w:rPr>
        <w:t>- 9 двухквартирных жилых домов;</w:t>
      </w:r>
    </w:p>
    <w:p w:rsidR="00341CD4" w:rsidRPr="00341CD4" w:rsidRDefault="00341CD4" w:rsidP="00341CD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CD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341CD4">
        <w:rPr>
          <w:rFonts w:ascii="Times New Roman" w:hAnsi="Times New Roman" w:cs="Times New Roman"/>
          <w:sz w:val="28"/>
          <w:szCs w:val="28"/>
        </w:rPr>
        <w:t>ст.Татаурово</w:t>
      </w:r>
      <w:proofErr w:type="spellEnd"/>
      <w:r w:rsidRPr="00341CD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41CD4">
        <w:rPr>
          <w:rFonts w:ascii="Times New Roman" w:hAnsi="Times New Roman" w:cs="Times New Roman"/>
          <w:sz w:val="28"/>
          <w:szCs w:val="28"/>
        </w:rPr>
        <w:t>ст.Таловка</w:t>
      </w:r>
      <w:proofErr w:type="spellEnd"/>
      <w:r w:rsidRPr="00341CD4">
        <w:rPr>
          <w:rFonts w:ascii="Times New Roman" w:hAnsi="Times New Roman" w:cs="Times New Roman"/>
          <w:sz w:val="28"/>
          <w:szCs w:val="28"/>
        </w:rPr>
        <w:t>- 2 восьми квартирных жилых дома.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CD4">
        <w:rPr>
          <w:rFonts w:ascii="Times New Roman" w:hAnsi="Times New Roman" w:cs="Times New Roman"/>
          <w:sz w:val="28"/>
          <w:szCs w:val="28"/>
        </w:rPr>
        <w:t>Общая площадь жилых помещений составила 1386,2 м2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04DE" w:rsidRDefault="00341CD4" w:rsidP="00341CD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CD4">
        <w:rPr>
          <w:rFonts w:ascii="Times New Roman" w:hAnsi="Times New Roman" w:cs="Times New Roman"/>
          <w:sz w:val="28"/>
          <w:szCs w:val="28"/>
        </w:rPr>
        <w:t xml:space="preserve">Также в рамках программы Министерства социальной защиты населения Республики Бурятия в 2014 г. был построен 18-ти квартирный жилой дом в </w:t>
      </w:r>
      <w:proofErr w:type="spellStart"/>
      <w:r w:rsidRPr="00341CD4">
        <w:rPr>
          <w:rFonts w:ascii="Times New Roman" w:hAnsi="Times New Roman" w:cs="Times New Roman"/>
          <w:sz w:val="28"/>
          <w:szCs w:val="28"/>
        </w:rPr>
        <w:t>с.Турунтаево</w:t>
      </w:r>
      <w:proofErr w:type="spellEnd"/>
      <w:r w:rsidRPr="00341CD4">
        <w:rPr>
          <w:rFonts w:ascii="Times New Roman" w:hAnsi="Times New Roman" w:cs="Times New Roman"/>
          <w:sz w:val="28"/>
          <w:szCs w:val="28"/>
        </w:rPr>
        <w:t xml:space="preserve"> для детей-сирот и детей, оставшихся без попечения родителей.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CD4">
        <w:rPr>
          <w:rFonts w:ascii="Times New Roman" w:hAnsi="Times New Roman" w:cs="Times New Roman"/>
          <w:sz w:val="28"/>
          <w:szCs w:val="28"/>
        </w:rPr>
        <w:t>Общая площадь жилых помещений составила 460,7 м2.</w:t>
      </w:r>
    </w:p>
    <w:p w:rsidR="007E04DE" w:rsidRDefault="00BD19D2" w:rsidP="00581D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последние 5 лет в в</w:t>
      </w:r>
      <w:r w:rsidRPr="00BD19D2">
        <w:rPr>
          <w:rFonts w:ascii="Times New Roman" w:hAnsi="Times New Roman" w:cs="Times New Roman"/>
          <w:sz w:val="28"/>
          <w:szCs w:val="28"/>
        </w:rPr>
        <w:t xml:space="preserve">вод жилья в эксплуатацию </w:t>
      </w:r>
      <w:r>
        <w:rPr>
          <w:rFonts w:ascii="Times New Roman" w:hAnsi="Times New Roman" w:cs="Times New Roman"/>
          <w:sz w:val="28"/>
          <w:szCs w:val="28"/>
        </w:rPr>
        <w:t xml:space="preserve">составило 46,5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34714" w:rsidRPr="00034714" w:rsidRDefault="00034714" w:rsidP="000347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714">
        <w:rPr>
          <w:rFonts w:ascii="Times New Roman" w:hAnsi="Times New Roman" w:cs="Times New Roman"/>
          <w:sz w:val="28"/>
          <w:szCs w:val="28"/>
        </w:rPr>
        <w:t>Протяженность дорог на территории Прибайкальского района составляет:</w:t>
      </w:r>
    </w:p>
    <w:p w:rsidR="00034714" w:rsidRPr="00034714" w:rsidRDefault="00034714" w:rsidP="000347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714">
        <w:rPr>
          <w:rFonts w:ascii="Times New Roman" w:hAnsi="Times New Roman" w:cs="Times New Roman"/>
          <w:sz w:val="28"/>
          <w:szCs w:val="28"/>
        </w:rPr>
        <w:t>-Федеральные дороги – 50 км (автодорога М 55).</w:t>
      </w:r>
    </w:p>
    <w:p w:rsidR="00034714" w:rsidRPr="00034714" w:rsidRDefault="00034714" w:rsidP="000347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714">
        <w:rPr>
          <w:rFonts w:ascii="Times New Roman" w:hAnsi="Times New Roman" w:cs="Times New Roman"/>
          <w:sz w:val="28"/>
          <w:szCs w:val="28"/>
        </w:rPr>
        <w:t>- Республиканские дороги – 259 км (Улан-Удэ – Турунтаево – Курумкан – Новый –</w:t>
      </w:r>
      <w:proofErr w:type="spellStart"/>
      <w:r w:rsidRPr="00034714">
        <w:rPr>
          <w:rFonts w:ascii="Times New Roman" w:hAnsi="Times New Roman" w:cs="Times New Roman"/>
          <w:sz w:val="28"/>
          <w:szCs w:val="28"/>
        </w:rPr>
        <w:t>Уоян</w:t>
      </w:r>
      <w:proofErr w:type="spellEnd"/>
      <w:r w:rsidRPr="00034714">
        <w:rPr>
          <w:rFonts w:ascii="Times New Roman" w:hAnsi="Times New Roman" w:cs="Times New Roman"/>
          <w:sz w:val="28"/>
          <w:szCs w:val="28"/>
        </w:rPr>
        <w:t xml:space="preserve">; Улан-Удэ – Турунтаево –Покровка – </w:t>
      </w:r>
      <w:proofErr w:type="spellStart"/>
      <w:r w:rsidRPr="00034714">
        <w:rPr>
          <w:rFonts w:ascii="Times New Roman" w:hAnsi="Times New Roman" w:cs="Times New Roman"/>
          <w:sz w:val="28"/>
          <w:szCs w:val="28"/>
        </w:rPr>
        <w:t>Шергино</w:t>
      </w:r>
      <w:proofErr w:type="spellEnd"/>
      <w:r w:rsidRPr="00034714">
        <w:rPr>
          <w:rFonts w:ascii="Times New Roman" w:hAnsi="Times New Roman" w:cs="Times New Roman"/>
          <w:sz w:val="28"/>
          <w:szCs w:val="28"/>
        </w:rPr>
        <w:t>).</w:t>
      </w:r>
    </w:p>
    <w:p w:rsidR="00034714" w:rsidRPr="00034714" w:rsidRDefault="00034714" w:rsidP="000347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714">
        <w:rPr>
          <w:rFonts w:ascii="Times New Roman" w:hAnsi="Times New Roman" w:cs="Times New Roman"/>
          <w:sz w:val="28"/>
          <w:szCs w:val="28"/>
        </w:rPr>
        <w:t xml:space="preserve">- муниципальные дороги общего пользования местного значения </w:t>
      </w:r>
      <w:proofErr w:type="gramStart"/>
      <w:r w:rsidRPr="00034714">
        <w:rPr>
          <w:rFonts w:ascii="Times New Roman" w:hAnsi="Times New Roman" w:cs="Times New Roman"/>
          <w:sz w:val="28"/>
          <w:szCs w:val="28"/>
        </w:rPr>
        <w:t>-  352</w:t>
      </w:r>
      <w:proofErr w:type="gramEnd"/>
      <w:r w:rsidRPr="00034714">
        <w:rPr>
          <w:rFonts w:ascii="Times New Roman" w:hAnsi="Times New Roman" w:cs="Times New Roman"/>
          <w:sz w:val="28"/>
          <w:szCs w:val="28"/>
        </w:rPr>
        <w:t xml:space="preserve"> км., из них МО «Прибайкальский район» = 81,9 км., Сельские поселения Прибайкальского района = 270,1 км.</w:t>
      </w:r>
    </w:p>
    <w:p w:rsidR="00034714" w:rsidRPr="00034714" w:rsidRDefault="00034714" w:rsidP="000347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714">
        <w:rPr>
          <w:rFonts w:ascii="Times New Roman" w:hAnsi="Times New Roman" w:cs="Times New Roman"/>
          <w:sz w:val="28"/>
          <w:szCs w:val="28"/>
        </w:rPr>
        <w:t>Состояние сети дорог определяется своевременностью, полнотой и качеством выполнения работ по содержанию, ремонту, капитальному ремонту и реконструкции дорог и зависит напрямую от объемов финансирования и стратегии распределения финансовых ресурсов в условиях их ограниченных объемов.</w:t>
      </w:r>
    </w:p>
    <w:p w:rsidR="00034714" w:rsidRPr="00034714" w:rsidRDefault="00034714" w:rsidP="000347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714">
        <w:rPr>
          <w:rFonts w:ascii="Times New Roman" w:hAnsi="Times New Roman" w:cs="Times New Roman"/>
          <w:sz w:val="28"/>
          <w:szCs w:val="28"/>
        </w:rPr>
        <w:t xml:space="preserve">Доля автомобильных дорог общего пользования местного значения, не отвечающих нормативным требованиям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D6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2015</w:t>
      </w:r>
      <w:r w:rsidR="00FD6F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</w:t>
      </w:r>
      <w:r w:rsidR="00FD6F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снизилась на 54% и составляет 30,8%. </w:t>
      </w:r>
    </w:p>
    <w:p w:rsidR="00034714" w:rsidRDefault="00034714" w:rsidP="000347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4714">
        <w:rPr>
          <w:rFonts w:ascii="Times New Roman" w:hAnsi="Times New Roman" w:cs="Times New Roman"/>
          <w:sz w:val="28"/>
          <w:szCs w:val="28"/>
        </w:rPr>
        <w:t>Всего за 5 лет выделено денежных средств на ремонт автомобильных дорог в сумме 36 449 тыс. рублей, на содержание автомобильных дорог в сумме 7 834 тыс. рублей.</w:t>
      </w:r>
    </w:p>
    <w:p w:rsidR="00E33C29" w:rsidRDefault="00E33C29" w:rsidP="000347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2017 году в рамках программ «Безопасные и качественные дороги» и «Развитие Улан-Удэнской агломерации» было освоено 56 млн. рублей, в рамках программы «Формирование современной городской среды» освоено 26,7 млн. рублей на ремонт и переоборудование системы ЖКХ района.</w:t>
      </w:r>
    </w:p>
    <w:p w:rsidR="009D1116" w:rsidRDefault="009D1116" w:rsidP="00581D0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33C29" w:rsidRDefault="00E33C29" w:rsidP="00E444F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44F3" w:rsidRPr="00E444F3" w:rsidRDefault="00E444F3" w:rsidP="00E444F3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4F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777A63">
        <w:rPr>
          <w:rFonts w:ascii="Times New Roman" w:hAnsi="Times New Roman" w:cs="Times New Roman"/>
          <w:b/>
          <w:sz w:val="28"/>
          <w:szCs w:val="28"/>
        </w:rPr>
        <w:t>1</w:t>
      </w:r>
      <w:r w:rsidRPr="00E444F3">
        <w:rPr>
          <w:rFonts w:ascii="Times New Roman" w:hAnsi="Times New Roman" w:cs="Times New Roman"/>
          <w:b/>
          <w:sz w:val="28"/>
          <w:szCs w:val="28"/>
        </w:rPr>
        <w:t>.</w:t>
      </w:r>
      <w:r w:rsidR="00777A63">
        <w:rPr>
          <w:rFonts w:ascii="Times New Roman" w:hAnsi="Times New Roman" w:cs="Times New Roman"/>
          <w:b/>
          <w:sz w:val="28"/>
          <w:szCs w:val="28"/>
        </w:rPr>
        <w:t>3.</w:t>
      </w:r>
      <w:r w:rsidRPr="00E444F3">
        <w:rPr>
          <w:rFonts w:ascii="Times New Roman" w:hAnsi="Times New Roman" w:cs="Times New Roman"/>
          <w:b/>
          <w:sz w:val="28"/>
          <w:szCs w:val="28"/>
        </w:rPr>
        <w:t xml:space="preserve"> SWOT-анализ муниципального образования «</w:t>
      </w:r>
      <w:r>
        <w:rPr>
          <w:rFonts w:ascii="Times New Roman" w:hAnsi="Times New Roman" w:cs="Times New Roman"/>
          <w:b/>
          <w:sz w:val="28"/>
          <w:szCs w:val="28"/>
        </w:rPr>
        <w:t>Прибайкальский район</w:t>
      </w:r>
      <w:r w:rsidRPr="00E444F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444F3" w:rsidRPr="00E444F3" w:rsidRDefault="00E444F3" w:rsidP="00E444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11C1" w:rsidRDefault="005C11C1" w:rsidP="00E444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5C11C1" w:rsidSect="00112307">
          <w:footerReference w:type="default" r:id="rId11"/>
          <w:pgSz w:w="11906" w:h="16838"/>
          <w:pgMar w:top="709" w:right="850" w:bottom="568" w:left="1276" w:header="708" w:footer="708" w:gutter="0"/>
          <w:cols w:space="708"/>
          <w:docGrid w:linePitch="360"/>
        </w:sectPr>
      </w:pPr>
    </w:p>
    <w:p w:rsidR="00E33C29" w:rsidRDefault="0082316A" w:rsidP="008231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2316A">
        <w:rPr>
          <w:rFonts w:ascii="Times New Roman" w:hAnsi="Times New Roman" w:cs="Times New Roman"/>
          <w:b/>
          <w:sz w:val="28"/>
          <w:szCs w:val="28"/>
        </w:rPr>
        <w:lastRenderedPageBreak/>
        <w:t>Социальная сфера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370E" w:rsidRPr="008810AC" w:rsidRDefault="008810AC" w:rsidP="008231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0AC">
        <w:rPr>
          <w:rFonts w:ascii="Times New Roman" w:hAnsi="Times New Roman" w:cs="Times New Roman"/>
          <w:b/>
          <w:sz w:val="28"/>
          <w:szCs w:val="28"/>
        </w:rPr>
        <w:t>(человеческий капитал, образование, культура)</w:t>
      </w:r>
    </w:p>
    <w:p w:rsidR="008810AC" w:rsidRDefault="008810AC" w:rsidP="008231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46370E" w:rsidTr="0046370E">
        <w:tc>
          <w:tcPr>
            <w:tcW w:w="7393" w:type="dxa"/>
          </w:tcPr>
          <w:p w:rsidR="0046370E" w:rsidRPr="0046370E" w:rsidRDefault="0046370E" w:rsidP="004637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7393" w:type="dxa"/>
          </w:tcPr>
          <w:p w:rsidR="0046370E" w:rsidRPr="0046370E" w:rsidRDefault="0046370E" w:rsidP="004637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46370E" w:rsidTr="0046370E">
        <w:tc>
          <w:tcPr>
            <w:tcW w:w="7393" w:type="dxa"/>
          </w:tcPr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1.        Стабилизация рождаемости в районе, снижение смертности, в том числе детской.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Рост трудовых ресурсов. 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Близость к Улан-Удэ – столице региона, иным ресурсам развития;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Развитая сеть объектов образования, культуры, спорта.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Богатый культурный, духовный, интеллектуальный потенциал жителей.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Доступность различных телекоммуникационных средств;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Наличие эффективного нормативно-правового регулирования в образовании, культуре, спорте.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Значительная насыщенность образовательными, культурными и спортивными мероприятиями.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Высокий уровень востребованности населения в услугах образования, культуры и спорта.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Рост числа значительных достижений молодежи в различных сферах деятельности;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Наличие бюджетного и внебюджетного финансирования</w:t>
            </w:r>
            <w:r w:rsidR="006D5483">
              <w:rPr>
                <w:rFonts w:ascii="Times New Roman" w:hAnsi="Times New Roman" w:cs="Times New Roman"/>
                <w:sz w:val="24"/>
                <w:szCs w:val="24"/>
              </w:rPr>
              <w:t xml:space="preserve"> сферы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Наличие квалифицированных кадров в образовании, культуре и спорте.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Наличие бесплатных услуг.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Высокое качество предоставляемых услуг в образовании, культуре и спорте, а также предоставляемых муниципальных услуг.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Развитие инфраструктуры социальной сферы.</w:t>
            </w:r>
          </w:p>
        </w:tc>
        <w:tc>
          <w:tcPr>
            <w:tcW w:w="7393" w:type="dxa"/>
          </w:tcPr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 xml:space="preserve">1         Миграционный отток, особенно молодежи (после обучения в других регионах, чаще не возвращаются), миграция трудовых ресурсов в г. Улан-Удэ и пр. 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 xml:space="preserve">2          Небольшое количество высокопроизводительной трудовой занятости, асимметрия между запросами работодателей и возможностью трудовых ресурсов.  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Отсутствие центров семейного, молодежного развития в МО, молодежь слабо организована, институционально не оформлена.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Ограниченные возможности индивидуального развития в отдаленных и малых селах, ввиду отсутствия и слабого развития социальной инфраструктуры (объектов культуры, спорта, образования).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Отсутствие </w:t>
            </w:r>
            <w:proofErr w:type="spellStart"/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, филиалов ВУЗов в МО, снижение уровня образования и низкий уровень квалификации выпускников профобразования.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6.         Низкая мотивация населения к личному развитию и повышению образовательного, культурного уровня и ведению здорового образа жизни.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7.         Недостаточная профилактика социальных болезней, особенно среди подростков, молодежи, высокий уровень распространения девиантного поведения среди молодежи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Недостаточная обеспеченность социальной сферы подготовленными кадрами, отсутствие специалистов по адаптивной и профилактической физической культуре</w:t>
            </w:r>
            <w:r w:rsidR="00CE6A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 xml:space="preserve"> и спорту.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Несоответствие кадрового потенциала современному уровню возникающих проблем в социальной сфере. Старение кадров, необходимость повышения квалификации.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Низкий уровень заработной платы и неравномерность доходов работников образования, культуры и спорта, соответственно отток 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молодых креативных специалистов. Недостаточность мер социальной поддержки молодых специалистов.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Слабое развитие инновационной и экспериментальной деятельности.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Отставание отдельных учреждений по показателям качества образования, наличие учреждений, не соответствующих современным требованиям.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Недостаточный охват детей дополнительным образованием, низкое качество услуг в сфере дополнительного образования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Старение парка автобусов, осуществляющих подвоз к местам обучения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 xml:space="preserve">15.      Отсутствие бюджета развития, ввиду </w:t>
            </w:r>
            <w:proofErr w:type="spellStart"/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дотационности</w:t>
            </w:r>
            <w:proofErr w:type="spellEnd"/>
            <w:r w:rsidRPr="0046370E">
              <w:rPr>
                <w:rFonts w:ascii="Times New Roman" w:hAnsi="Times New Roman" w:cs="Times New Roman"/>
                <w:sz w:val="24"/>
                <w:szCs w:val="24"/>
              </w:rPr>
              <w:t xml:space="preserve"> МО.</w:t>
            </w:r>
          </w:p>
        </w:tc>
      </w:tr>
      <w:tr w:rsidR="0046370E" w:rsidTr="0046370E">
        <w:tc>
          <w:tcPr>
            <w:tcW w:w="7393" w:type="dxa"/>
          </w:tcPr>
          <w:p w:rsidR="0046370E" w:rsidRPr="0046370E" w:rsidRDefault="0046370E" w:rsidP="004637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</w:t>
            </w:r>
          </w:p>
        </w:tc>
        <w:tc>
          <w:tcPr>
            <w:tcW w:w="7393" w:type="dxa"/>
          </w:tcPr>
          <w:p w:rsidR="0046370E" w:rsidRPr="0046370E" w:rsidRDefault="0046370E" w:rsidP="004637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  <w:tr w:rsidR="0046370E" w:rsidTr="0046370E">
        <w:tc>
          <w:tcPr>
            <w:tcW w:w="7393" w:type="dxa"/>
          </w:tcPr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1.        Повышение рождаемости</w:t>
            </w:r>
            <w:r w:rsidR="00CE6AFB">
              <w:rPr>
                <w:rFonts w:ascii="Times New Roman" w:hAnsi="Times New Roman" w:cs="Times New Roman"/>
                <w:sz w:val="24"/>
                <w:szCs w:val="24"/>
              </w:rPr>
              <w:t xml:space="preserve"> и укрепление здоровья населения.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Развитие без барьерной среды, инклюзивного образования;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системы повышения квалификации специалистов в различных сферах, возрождение института наставничества, профориентация, создание ресурсного центра, кадрового резерва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Расширение направлений дополнительного образования, предпрофессиональная подготовка в соответствии с новым форматом рынка труда.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Пропаганда ЗОЖ, развитие спорта, профилактической медицины, повышение интереса и вовлечение населения к занятиям физической культурой и спортом.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центров семейного и молодежного развития;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7.  Наличие материально-технической базы и инфраструктуры, позволяющей организовывать и проводить мероприятия районного и республиканского уровня;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Развитие форм реализации обществ и гражданских инициатив, усиление государственных мер</w:t>
            </w:r>
            <w:r w:rsidR="00CE6A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 на поддержку и развитие общественных организаций, в том числе принятие государственных программ поддержки социально ориентированных некоммерческих организаций;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Рост количества потребителей услуг социальной сферы среди подростков и молодежи в связи с новой демографической волной;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Возможность развития новых видов деятельности в экономической сфере; сельском хозяйстве (</w:t>
            </w:r>
            <w:proofErr w:type="spellStart"/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импортзамещение</w:t>
            </w:r>
            <w:proofErr w:type="spellEnd"/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), туризме (безвизовые режимы с приграничными странами, развитие внутрироссийского туризма), информационных технологий, возможность расширения спектра услуг.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Совершенствование нормативно-правовой базы социальной сферы.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Возможность использования историко-культурного наследия в развитии привлекательности Прибайкальского района.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Повышение доступности качественного образования всех уровней, с учетом современных тенденций и требований развития образования и требований рынка труда</w:t>
            </w:r>
          </w:p>
        </w:tc>
        <w:tc>
          <w:tcPr>
            <w:tcW w:w="7393" w:type="dxa"/>
          </w:tcPr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      Сокращение трудового ресурса рабочих специальностей.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Угроза закрытия объектов социальной сферы.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Увеличение числа неблагополучных семей;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Рост преступности, социальных болезней;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Угроза закрытия социальных лифтов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Сокращение бюджета финансирования социальной сферы в целом, в связи с возможным ростом дефицита бюджетов.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Ухудшение социально-экономической ситуации в регионе и стране, снижение уровня благосостояния населения и как следствие сокращение возможностей и интереса у населения к нематериальным потребностям.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Обвальный отток молодых специалистов, в том числе из социальной сферы.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Сокращение числа рабочих мест в традиционных отраслях экономики в связи с кризисом и техническим перевооружением производства;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Распространение деструктивных социальных процессов: появление новых наркотических средств, экстремизм, терроризм, алкоголизм, старение население, низкий уровень доходов.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Принятие новых нормативных правовых актов, не 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учитывающих специфику учреждений социальной сферы.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Внутренняя миграция, отток населения в более крупные поселения района, запустение малых сел, вызванное этим социальное напряжение в местах миграции. 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Дисбаланс в соотношении позитивной и негативной информации, распространяемой СМИ.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Снижение престижности профессий социальной сферы.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Отсутствие механизмов возмещения «выпадающих расходов» на оказание услуг для отдельных «льготных» групп населения.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Старение педагогических кадров.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Снижение качества образования.</w:t>
            </w:r>
          </w:p>
          <w:p w:rsidR="0046370E" w:rsidRPr="0046370E" w:rsidRDefault="0046370E" w:rsidP="004637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46370E">
              <w:rPr>
                <w:rFonts w:ascii="Times New Roman" w:hAnsi="Times New Roman" w:cs="Times New Roman"/>
                <w:sz w:val="24"/>
                <w:szCs w:val="24"/>
              </w:rPr>
              <w:tab/>
              <w:t>Закрытие образовательных учреждений, не соответствующих требованиям, снижение охвата населения образовательными услугами.</w:t>
            </w:r>
          </w:p>
        </w:tc>
      </w:tr>
    </w:tbl>
    <w:p w:rsidR="008810AC" w:rsidRDefault="008810AC" w:rsidP="008810AC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70E" w:rsidRPr="0046370E" w:rsidRDefault="0046370E" w:rsidP="008810AC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70E">
        <w:rPr>
          <w:rFonts w:ascii="Times New Roman" w:hAnsi="Times New Roman" w:cs="Times New Roman"/>
          <w:b/>
          <w:sz w:val="28"/>
          <w:szCs w:val="28"/>
        </w:rPr>
        <w:t>Экономическая сфера</w:t>
      </w:r>
    </w:p>
    <w:p w:rsidR="00847657" w:rsidRDefault="0046370E" w:rsidP="008810AC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6370E">
        <w:rPr>
          <w:rFonts w:ascii="Times New Roman" w:hAnsi="Times New Roman" w:cs="Times New Roman"/>
          <w:b/>
          <w:sz w:val="28"/>
          <w:szCs w:val="28"/>
        </w:rPr>
        <w:t>(промышленность, АПК, туризм и рекреация, добыча полезных ископаемых, торговля и услуг</w:t>
      </w:r>
      <w:r w:rsidR="008810AC">
        <w:rPr>
          <w:rFonts w:ascii="Times New Roman" w:hAnsi="Times New Roman" w:cs="Times New Roman"/>
          <w:b/>
          <w:sz w:val="28"/>
          <w:szCs w:val="28"/>
        </w:rPr>
        <w:t>и</w:t>
      </w:r>
      <w:r w:rsidRPr="0046370E">
        <w:rPr>
          <w:rFonts w:ascii="Times New Roman" w:hAnsi="Times New Roman" w:cs="Times New Roman"/>
          <w:b/>
          <w:sz w:val="28"/>
          <w:szCs w:val="28"/>
        </w:rPr>
        <w:t>)</w:t>
      </w:r>
    </w:p>
    <w:p w:rsidR="0046370E" w:rsidRDefault="0046370E" w:rsidP="00E444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46370E" w:rsidRPr="008810AC" w:rsidTr="0046370E">
        <w:tc>
          <w:tcPr>
            <w:tcW w:w="7393" w:type="dxa"/>
          </w:tcPr>
          <w:p w:rsidR="0046370E" w:rsidRPr="008810AC" w:rsidRDefault="008810AC" w:rsidP="008810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7393" w:type="dxa"/>
          </w:tcPr>
          <w:p w:rsidR="0046370E" w:rsidRPr="008810AC" w:rsidRDefault="008810AC" w:rsidP="008810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46370E" w:rsidRPr="008810AC" w:rsidTr="0046370E">
        <w:tc>
          <w:tcPr>
            <w:tcW w:w="7393" w:type="dxa"/>
          </w:tcPr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Развитая торговля, общепит, сфера бытового обслуживания населения.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Развиваются компании АПК.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Развитый лесопромышленный комплекс.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Наличие фонда поддержки малого и среднего бизнеса.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Формирование конкурентной среды, особенно в отраслях торговли, обслуживания, лесопереработки и туризма.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Активное развитие туристического бизнеса, народных промыслов, введение в строй новых объектов инфраструктуры, и земельных участков для ведения ТРД (туристско-рекреационной деятельности) в ОЭЗ "Байкальская гавань".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Развитие пищевой промышленности;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Развитие пассажирско-транспортной логистики, стабильное транспортное сообщение между районным центром и столицей 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региона. Ввод в строй новой автодороги Улан-Удэ - Горячинск, порта в с. Турка, наличие железной дороги и федеральной дороги на территории МО.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Доступность цифрового ТВ, оптоволоконного интернета и телекоммуникационных услуг. 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Богатый природный, ресурсный потенциал - лесной фонд, разнообразие дикоросов, значительные водные ресурсы, животный и растительный мир.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Наличие ресурсов и ведение добычи полезных ископаемых;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Наличие известных курортов, находящихся на озере Байкал с песчаным берегом, распространенность туристических баз, охватывающих разные ценовые сегменты. 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13.    Наличие значительного санаторно-бальнеологического ресурса для оздоровительного туризма.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Наличие в районе паломнических мест (монастыри, храмы).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Наличие в районе протяженной (94 км) береговой линии озера Байкал, уникального ландшафта. Наличие природных условий для осуществления активного туризма: сплавов, пеших переходов и велосипедных маршрутов. Гора Бычья – место активного горного туризма.</w:t>
            </w:r>
          </w:p>
          <w:p w:rsidR="0046370E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Увеличение потока самостоятельных активных туристов, обладающих навыками активного отдыха (скандинавская ходьба, </w:t>
            </w:r>
            <w:proofErr w:type="spellStart"/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веломаршруты</w:t>
            </w:r>
            <w:proofErr w:type="spellEnd"/>
            <w:r w:rsidRPr="008810AC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7393" w:type="dxa"/>
          </w:tcPr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Низкая предпринимательская активность и квалификация персонала, низкая производительность труда в сфере экономики по всем отраслям, слабая бюджетная обеспеченность фонда поддержки малого и среднего бизнеса.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Минимальный пакет предложений в сфере услуг (в том числе туризм), отсутствие маркетинговых исследований в целом по МО.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Низкий уровень качества товаров и услуг, признаки монополизма на рынке товаров и услуг, как следствие высокая стоимость товаров и услуг.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Низкий уровень развития сельского хозяйства, пищевой промышленности, придорожного сервиса.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Высокие налоги, волокита при получении лицензий и разрешений.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Отсутствие инфраструктуры отдыха, необходимой для 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контроля и облагораживания "дикого туризма", не обустроенность смотровых площадок. 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Рост травматизма в темное время суток из-за плохой освещенности улиц.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Недостаточное развитие транспортной инфраструктуры; отсутствие подъездных путей к значимым туристическим местам, отсутствие развитого судоходства, не работающий аэродром в с. Горячинск, отсутствие моста между правобережной и левобережной сторонами МО через р. Селенга.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Ограниченный интерес бизнеса к размещению в ОЭЗ «Байкальская Гавань», ввиду непрозрачности и «высокой стоимости» входа в бизнес на участках ОЭЗ. 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Наличие институциональных ограничений (требование режима ЦЭЗ) для функционирования сельских территорий, развития бизнеса и использование береговой линии в связи с действующими нормативно правовыми положениями функционирования БПТ (забор воды, бурение скважин, поход в лес).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Низкий уровень развития туристской инфраструктуры, низкая представленность существующей в сети «Интернет» и рекламы в целом</w:t>
            </w:r>
            <w:r w:rsidR="00CE6AFB">
              <w:rPr>
                <w:rFonts w:ascii="Times New Roman" w:hAnsi="Times New Roman" w:cs="Times New Roman"/>
                <w:sz w:val="24"/>
                <w:szCs w:val="24"/>
              </w:rPr>
              <w:t>, отсутствие визит-центра.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Короткий туристический сезон, не разработанность форматов отдыха, соответствующих климату, в целях обеспечения все сезонности, высокая стоимость туристического продукта, ввиду короткого сезона.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 xml:space="preserve">13.      Отсутствие единого архитектурного стиля при строительстве гостиниц и кемпингов, отсутствие визуальной притягательности. 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Отсутствие развития в горнодобывающей отрасли, низкий уровень передела сырья в границах МО, упадок строительства.</w:t>
            </w:r>
          </w:p>
          <w:p w:rsidR="0046370E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15. Низкий охват населения коммунальными сетями.</w:t>
            </w:r>
          </w:p>
        </w:tc>
      </w:tr>
      <w:tr w:rsidR="0046370E" w:rsidRPr="008810AC" w:rsidTr="0046370E">
        <w:tc>
          <w:tcPr>
            <w:tcW w:w="7393" w:type="dxa"/>
          </w:tcPr>
          <w:p w:rsidR="0046370E" w:rsidRPr="008810AC" w:rsidRDefault="008810AC" w:rsidP="008810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</w:t>
            </w:r>
          </w:p>
        </w:tc>
        <w:tc>
          <w:tcPr>
            <w:tcW w:w="7393" w:type="dxa"/>
          </w:tcPr>
          <w:p w:rsidR="0046370E" w:rsidRPr="008810AC" w:rsidRDefault="008810AC" w:rsidP="008810A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  <w:tr w:rsidR="0046370E" w:rsidRPr="008810AC" w:rsidTr="006D5483">
        <w:trPr>
          <w:trHeight w:val="70"/>
        </w:trPr>
        <w:tc>
          <w:tcPr>
            <w:tcW w:w="7393" w:type="dxa"/>
          </w:tcPr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Мотивация населения к активной предпринимательской деятельности (создание бизнес-инкубатора).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Повышение конкурентной среды, маркетинга в сфере услуг, 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социально ориентированного бизнеса (</w:t>
            </w:r>
            <w:proofErr w:type="spellStart"/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Impact</w:t>
            </w:r>
            <w:proofErr w:type="spellEnd"/>
            <w:r w:rsidRPr="008810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investing</w:t>
            </w:r>
            <w:proofErr w:type="spellEnd"/>
            <w:r w:rsidRPr="008810A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Участие в программах развития, грантах, организация обучения в сфере малого и среднего бизнеса, в целях привлечения молодых предпринимателей и специалистов.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Разработка муниципальных инвестпрограмм, инвентаризация активов в целях создания </w:t>
            </w:r>
            <w:proofErr w:type="spellStart"/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инвестплощадок</w:t>
            </w:r>
            <w:proofErr w:type="spellEnd"/>
            <w:r w:rsidRPr="008810AC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основным направлениям бизнеса, их продвижение.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Продвижение торговых брендов МО, формирование имиджа района, его бренда и миссии продвижения.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Развитие туризма по приоритетным направлениям (Монголия, КНР, внутренний туризм), увеличение потока туристов из России, Монголии и Китая.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Развитие строительной отрасли, дальнейшее развитие АПК.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Работа с работодателями, практикующими нелегальную занятость, вывод из «тени» само занятых.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Разработка программы развития земельного фонда МО.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Оборудование мест отдыха и стояночных мест для развития культурного "дикого туризма", и отдыха в </w:t>
            </w:r>
            <w:proofErr w:type="spellStart"/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автодомах</w:t>
            </w:r>
            <w:proofErr w:type="spellEnd"/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Замена ветхих коммунальных сетей, ввод новых.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Создание высокопроизводительных рабочих мест, увеличение производительности труда.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Разработка новых месторождений полезных ископаемых, с максимальной переработкой в границах МО.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Производство и реализация чистой питьевой воды, работа по обеспечению граждан качественной водой.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Привлечение инвесторов районного масштаба в ОЭЗ.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Развитие мероприятий событийного туризма (фестивали, спортивные турниры, марафоны и пр.), на территории всего района, развитие сельского туризма.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Включение региональными туристическими операторами в свои маршруты турпродуктов района.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Активное информационное обеспечение продвижения районного туристического продукта на внутреннем и внешнем 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рынках.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Увеличение потока гостей, интересующихся сельским туризмом, экотуризмом, скандинавской ходьбой, велосипедными турами, кооперация бизнеса для увеличения потока туристов.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20.Развитие всесезонных программ отдыха, направления «Зимний Байкал».</w:t>
            </w:r>
          </w:p>
        </w:tc>
        <w:tc>
          <w:tcPr>
            <w:tcW w:w="7393" w:type="dxa"/>
          </w:tcPr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Перенасыщение рынка товарами и услугами низкого качества, низкий уровень сервиса.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Отказ населения от активной предпринимательской, 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профессионально-трудовой деятельности, снижение инициативы.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  <w:proofErr w:type="gramEnd"/>
            <w:r w:rsidRPr="008810AC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кризисными явлениями в мировой и отечественной экономике, снижением привлекательности МО, недружественным отношением к бизнесу, как следствие; банкротство предприятий, уход бизнеса из МО, сокращение налогооблагаемой базы, развитие теневого бизнеса, рост безработицы.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Падение конкурентоспособности местных товаропроизводителей;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Отставание МО по приоритетным направлениям деятельности (АПК, туризм и др.);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Рост затрудненности внутри</w:t>
            </w:r>
            <w:r w:rsidR="00CE6A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муниципальной транспортной логистики.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Сокращение лесного фонда, снижение качества древесины.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Увеличение нагрузки на бизнес в связи с усилением государством природоохранных и экологических норм.</w:t>
            </w:r>
          </w:p>
          <w:p w:rsidR="008810AC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Увеличение фискальной и налоговой нагрузки на предпринимателей.</w:t>
            </w:r>
          </w:p>
          <w:p w:rsidR="0046370E" w:rsidRPr="008810AC" w:rsidRDefault="008810AC" w:rsidP="008810A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8810AC">
              <w:rPr>
                <w:rFonts w:ascii="Times New Roman" w:hAnsi="Times New Roman" w:cs="Times New Roman"/>
                <w:sz w:val="24"/>
                <w:szCs w:val="24"/>
              </w:rPr>
              <w:tab/>
              <w:t>Сокращение бюджета, сокращение объемов частных инвестиций.</w:t>
            </w:r>
          </w:p>
        </w:tc>
      </w:tr>
    </w:tbl>
    <w:p w:rsidR="006D5483" w:rsidRDefault="006D5483" w:rsidP="006D54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5483" w:rsidRDefault="006D5483" w:rsidP="006D54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5483" w:rsidRDefault="006D5483" w:rsidP="006D54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5483" w:rsidRDefault="006D5483" w:rsidP="006D54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5483" w:rsidRPr="006D5483" w:rsidRDefault="006D5483" w:rsidP="006D5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483">
        <w:rPr>
          <w:rFonts w:ascii="Times New Roman" w:hAnsi="Times New Roman" w:cs="Times New Roman"/>
          <w:b/>
          <w:sz w:val="28"/>
          <w:szCs w:val="28"/>
        </w:rPr>
        <w:t>Экологическая сфера</w:t>
      </w:r>
    </w:p>
    <w:p w:rsidR="006D5483" w:rsidRPr="006D5483" w:rsidRDefault="006D5483" w:rsidP="006D5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5483">
        <w:rPr>
          <w:rFonts w:ascii="Times New Roman" w:hAnsi="Times New Roman" w:cs="Times New Roman"/>
          <w:b/>
          <w:sz w:val="28"/>
          <w:szCs w:val="28"/>
        </w:rPr>
        <w:t>(экология, охрана окружающей среды)</w:t>
      </w:r>
    </w:p>
    <w:p w:rsidR="006D5483" w:rsidRDefault="006D5483" w:rsidP="006D54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6D5483" w:rsidRPr="006D5483" w:rsidTr="006D5483">
        <w:tc>
          <w:tcPr>
            <w:tcW w:w="7393" w:type="dxa"/>
          </w:tcPr>
          <w:p w:rsidR="006D5483" w:rsidRPr="006D5483" w:rsidRDefault="006D5483" w:rsidP="006D5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Сильные стороны</w:t>
            </w:r>
          </w:p>
        </w:tc>
        <w:tc>
          <w:tcPr>
            <w:tcW w:w="7393" w:type="dxa"/>
          </w:tcPr>
          <w:p w:rsidR="006D5483" w:rsidRPr="006D5483" w:rsidRDefault="006D5483" w:rsidP="006D5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Слабые стороны</w:t>
            </w:r>
          </w:p>
        </w:tc>
      </w:tr>
      <w:tr w:rsidR="006D5483" w:rsidRPr="006D5483" w:rsidTr="006D5483">
        <w:tc>
          <w:tcPr>
            <w:tcW w:w="7393" w:type="dxa"/>
          </w:tcPr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Наличие значительных запасов чистой питьевой воды, и в целом водных ресурсов, как </w:t>
            </w:r>
            <w:proofErr w:type="gramStart"/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поверхностных</w:t>
            </w:r>
            <w:proofErr w:type="gramEnd"/>
            <w:r w:rsidRPr="006D5483">
              <w:rPr>
                <w:rFonts w:ascii="Times New Roman" w:hAnsi="Times New Roman" w:cs="Times New Roman"/>
                <w:sz w:val="24"/>
                <w:szCs w:val="24"/>
              </w:rPr>
              <w:t xml:space="preserve"> так и подземных.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>Незначительная нагрузка на окружающую среду промышленных предприятий.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>Естественный барьер от вредных выбросов в атмосферу со стороны г. Улан-Удэ (горный ландшафт).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>Пропаганда бережного отношения к природе и освещение экологических проблем в местных СМИ, образовательных учреждениях.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Значительный экологический потенциал: чистый воздух, биологическое разнообразие, высокая степень </w:t>
            </w:r>
            <w:proofErr w:type="spellStart"/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облеснения</w:t>
            </w:r>
            <w:proofErr w:type="spellEnd"/>
            <w:r w:rsidRPr="006D5483">
              <w:rPr>
                <w:rFonts w:ascii="Times New Roman" w:hAnsi="Times New Roman" w:cs="Times New Roman"/>
                <w:sz w:val="24"/>
                <w:szCs w:val="24"/>
              </w:rPr>
              <w:t xml:space="preserve"> (72%).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6.        Наличие мест с нетронутыми экосистемами.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 xml:space="preserve">7.        Наличие уникальных ландшафтов. 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8.        Имеется значительный ресурс дикого животного мира.</w:t>
            </w:r>
          </w:p>
        </w:tc>
        <w:tc>
          <w:tcPr>
            <w:tcW w:w="7393" w:type="dxa"/>
          </w:tcPr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>Замусоривание береговой линии оз. Байкал, большой накопленный эффект загрязнения.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>Несанкционированные свалки мусора, в том числе отходов деревообработки, их нерациональная утилизация путем сжигания.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>Загрязнение атмосферы печным отоплением частного сектора, угольных котельных, особенно в отопительный период, горящие свалки.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Распространенность лесных пожаров, как следствие, загрязнение атмосферы и уничтожение лесной </w:t>
            </w:r>
            <w:proofErr w:type="spellStart"/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биоты</w:t>
            </w:r>
            <w:proofErr w:type="spellEnd"/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, потери древесного сырья.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Низкий контроль в лесном хозяйстве, значительный объем незаконных рубок, нерациональные заготовки древесины, распространение болезней леса. 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Несвоевременный вывоз мусора, отсутствие системы вывоза ТБО и ЖБО. 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Отсутствие системы сбора и вывоза мусора с побережья оз. Байкал, дорогостоящие услуги по утилизации ТБО и ЖБО в связи с режимом ЦЭЗ в прибрежных поселениях, простаивающее 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 по утилизации в ОЭЗ "Байкальская гавань".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8.       Засушливость климата в последние 5 лет, сокращение водных ресурсов, пересыхание ручьев, снижение водосброса рек, обмеление, высокая пожароопасность.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 xml:space="preserve">9.         Снижение качества водных ресурсов, распространение спирогиры в оз. Байкал, </w:t>
            </w:r>
            <w:proofErr w:type="spellStart"/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Гаффской</w:t>
            </w:r>
            <w:proofErr w:type="spellEnd"/>
            <w:r w:rsidRPr="006D5483">
              <w:rPr>
                <w:rFonts w:ascii="Times New Roman" w:hAnsi="Times New Roman" w:cs="Times New Roman"/>
                <w:sz w:val="24"/>
                <w:szCs w:val="24"/>
              </w:rPr>
              <w:t xml:space="preserve"> болезни оз. </w:t>
            </w:r>
            <w:proofErr w:type="spellStart"/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Котокель</w:t>
            </w:r>
            <w:proofErr w:type="spellEnd"/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10.  Резкое сокращение популяции омуля, вследствие низкого воспроизводства популяции, запрет на вылов.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11.          Сокращение биоразнообразия животного мира, браконьерство.</w:t>
            </w:r>
          </w:p>
        </w:tc>
      </w:tr>
      <w:tr w:rsidR="006D5483" w:rsidRPr="006D5483" w:rsidTr="006D5483">
        <w:tc>
          <w:tcPr>
            <w:tcW w:w="7393" w:type="dxa"/>
          </w:tcPr>
          <w:p w:rsidR="006D5483" w:rsidRPr="006D5483" w:rsidRDefault="006D5483" w:rsidP="006D5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Возможности</w:t>
            </w:r>
          </w:p>
        </w:tc>
        <w:tc>
          <w:tcPr>
            <w:tcW w:w="7393" w:type="dxa"/>
          </w:tcPr>
          <w:p w:rsidR="006D5483" w:rsidRPr="006D5483" w:rsidRDefault="006D5483" w:rsidP="006D54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  <w:tr w:rsidR="006D5483" w:rsidRPr="006D5483" w:rsidTr="006D5483">
        <w:tc>
          <w:tcPr>
            <w:tcW w:w="7393" w:type="dxa"/>
          </w:tcPr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вывоза ТБО и ЖБО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формирование эколого-ориентированного бизнеса.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работ по очистке береговой линии оз. Байкал, организация сбора и вывоза мусора, снижение издержек по утилизации ТБО и ЖБО, запуск очистных ОЭЗ;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Введение эффективных мер профилактики и тушения лесных пожаров. 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4.        Оборудование мест проведения отдыха на побережье Байкала;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>Установка дополнительных станций очистки, строительство полигонов ТБО.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>Увеличение количества мероприятий по очищению рек и водоемов.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7.        Воспитание у населения бережного отношения к природе и ресурсам.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 xml:space="preserve">8.    Введение </w:t>
            </w:r>
            <w:proofErr w:type="spellStart"/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природосберегающих</w:t>
            </w:r>
            <w:proofErr w:type="spellEnd"/>
            <w:r w:rsidRPr="006D548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производства, снижение отходов производства.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9.      Допуск граждан в лес для чистки и сбора дикоросов, формирование личной заинтересованности граждан в благополучии лесного хозяйства.</w:t>
            </w:r>
          </w:p>
        </w:tc>
        <w:tc>
          <w:tcPr>
            <w:tcW w:w="7393" w:type="dxa"/>
          </w:tcPr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1.  Усиление распространения водорослей спирогира в оз. Байкал, загрязнение водных ресурсов.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>Дальнейшее обмеление рек и озер.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>Увеличение числа "черных лесорубов", соответственно незаконных рубок.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>Снижение качества популяции животных и рыб из-за болезней.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>Рост атмосферного загрязнения.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>Исчерпание, уничтожение биоресурсов.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ab/>
              <w:t>Увеличение лесных пожаров, сокращение лесного покрытия.</w:t>
            </w:r>
          </w:p>
          <w:p w:rsidR="006D5483" w:rsidRPr="006D5483" w:rsidRDefault="006D5483" w:rsidP="006D548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483">
              <w:rPr>
                <w:rFonts w:ascii="Times New Roman" w:hAnsi="Times New Roman" w:cs="Times New Roman"/>
                <w:sz w:val="24"/>
                <w:szCs w:val="24"/>
              </w:rPr>
              <w:t xml:space="preserve">8.    Увеличение антропогенной нагрузки на побережье оз. Байкал, по причине роста турпотока, как следствие обвальный рост мусора, уничтожение прибрежной </w:t>
            </w:r>
            <w:proofErr w:type="spellStart"/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биоты</w:t>
            </w:r>
            <w:proofErr w:type="spellEnd"/>
            <w:r w:rsidRPr="006D54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6370E" w:rsidRDefault="006D5483" w:rsidP="006D5483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46370E" w:rsidSect="00250D3F">
          <w:pgSz w:w="16838" w:h="11906" w:orient="landscape"/>
          <w:pgMar w:top="1276" w:right="1134" w:bottom="709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D69" w:rsidRPr="008438CF" w:rsidRDefault="008438CF" w:rsidP="006D54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38CF">
        <w:rPr>
          <w:rFonts w:ascii="Times New Roman" w:hAnsi="Times New Roman" w:cs="Times New Roman"/>
          <w:b/>
          <w:sz w:val="28"/>
          <w:szCs w:val="28"/>
        </w:rPr>
        <w:lastRenderedPageBreak/>
        <w:t>Выводы.</w:t>
      </w:r>
    </w:p>
    <w:p w:rsidR="00F22D69" w:rsidRPr="00F22D69" w:rsidRDefault="00F22D69" w:rsidP="00F22D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2D69" w:rsidRPr="00F22D69" w:rsidRDefault="00F22D69" w:rsidP="00F22D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D69">
        <w:rPr>
          <w:rFonts w:ascii="Times New Roman" w:hAnsi="Times New Roman" w:cs="Times New Roman"/>
          <w:sz w:val="28"/>
          <w:szCs w:val="28"/>
        </w:rPr>
        <w:t xml:space="preserve">В качестве ключевых проблем развития </w:t>
      </w:r>
      <w:r>
        <w:rPr>
          <w:rFonts w:ascii="Times New Roman" w:hAnsi="Times New Roman" w:cs="Times New Roman"/>
          <w:sz w:val="28"/>
          <w:szCs w:val="28"/>
        </w:rPr>
        <w:t>Прибайкальского</w:t>
      </w:r>
      <w:r w:rsidRPr="00F22D69">
        <w:rPr>
          <w:rFonts w:ascii="Times New Roman" w:hAnsi="Times New Roman" w:cs="Times New Roman"/>
          <w:sz w:val="28"/>
          <w:szCs w:val="28"/>
        </w:rPr>
        <w:t xml:space="preserve"> района можно выделить следующие:</w:t>
      </w:r>
    </w:p>
    <w:p w:rsidR="00F22D69" w:rsidRPr="00F22D69" w:rsidRDefault="00F22D69" w:rsidP="00F22D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D69">
        <w:rPr>
          <w:rFonts w:ascii="Times New Roman" w:hAnsi="Times New Roman" w:cs="Times New Roman"/>
          <w:sz w:val="28"/>
          <w:szCs w:val="28"/>
        </w:rPr>
        <w:t xml:space="preserve">1. В районе наблюдается отставание по среднедушевому объему производства товаров и услуг от среднереспубликанского ВРП. При этом преодоление этого разрыва в ближайшей перспективе возможно только в результате существенной интенсификации экономического развития, а также изменения структуры экономики района. </w:t>
      </w:r>
    </w:p>
    <w:p w:rsidR="00F22D69" w:rsidRPr="00F22D69" w:rsidRDefault="00F22D69" w:rsidP="00F22D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D69">
        <w:rPr>
          <w:rFonts w:ascii="Times New Roman" w:hAnsi="Times New Roman" w:cs="Times New Roman"/>
          <w:sz w:val="28"/>
          <w:szCs w:val="28"/>
        </w:rPr>
        <w:t xml:space="preserve">2. Дотационность районного бюджета составляет более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22D69">
        <w:rPr>
          <w:rFonts w:ascii="Times New Roman" w:hAnsi="Times New Roman" w:cs="Times New Roman"/>
          <w:sz w:val="28"/>
          <w:szCs w:val="28"/>
        </w:rPr>
        <w:t xml:space="preserve">0 %. </w:t>
      </w:r>
      <w:r w:rsidR="00FD6F74">
        <w:rPr>
          <w:rFonts w:ascii="Times New Roman" w:hAnsi="Times New Roman" w:cs="Times New Roman"/>
          <w:sz w:val="28"/>
          <w:szCs w:val="28"/>
        </w:rPr>
        <w:t>Д</w:t>
      </w:r>
      <w:r w:rsidRPr="00F22D69">
        <w:rPr>
          <w:rFonts w:ascii="Times New Roman" w:hAnsi="Times New Roman" w:cs="Times New Roman"/>
          <w:sz w:val="28"/>
          <w:szCs w:val="28"/>
        </w:rPr>
        <w:t xml:space="preserve">отационность не сокращается и поэтому сохраняется зависимость от финансово-экономической политики региона и федерального центра. В связи с этим нет возможности маневра для </w:t>
      </w:r>
      <w:r w:rsidR="00FD6F74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F22D69">
        <w:rPr>
          <w:rFonts w:ascii="Times New Roman" w:hAnsi="Times New Roman" w:cs="Times New Roman"/>
          <w:sz w:val="28"/>
          <w:szCs w:val="28"/>
        </w:rPr>
        <w:t>собственного инструментария социально-экономического развития, в частности широкого использования мер селективной поддержки предприятий.</w:t>
      </w:r>
    </w:p>
    <w:p w:rsidR="00F22D69" w:rsidRPr="00F22D69" w:rsidRDefault="00F22D69" w:rsidP="00F22D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D6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22D69">
        <w:rPr>
          <w:rFonts w:ascii="Times New Roman" w:hAnsi="Times New Roman" w:cs="Times New Roman"/>
          <w:sz w:val="28"/>
          <w:szCs w:val="28"/>
        </w:rPr>
        <w:t>Низкий  уровень</w:t>
      </w:r>
      <w:proofErr w:type="gramEnd"/>
      <w:r w:rsidRPr="00F22D69">
        <w:rPr>
          <w:rFonts w:ascii="Times New Roman" w:hAnsi="Times New Roman" w:cs="Times New Roman"/>
          <w:sz w:val="28"/>
          <w:szCs w:val="28"/>
        </w:rPr>
        <w:t xml:space="preserve"> инвестиционной привлекательности говорит об отсутствии перспективных бизнес проектов в среднесрочной и долгосрочной перспективе, несмотря на наличие тех или иных потенциальных сфер для инвестирования. В районе существует базовый потенциал для увеличения инвестиционной активности, но механизмы и способы привлечения инвесторов с бизнес проектами недостаточно проработаны. Большинство возможных к реализации проектов в области освоения природных ресурсов возможно только при привлечении инвестиций из </w:t>
      </w:r>
      <w:r w:rsidR="008438CF">
        <w:rPr>
          <w:rFonts w:ascii="Times New Roman" w:hAnsi="Times New Roman" w:cs="Times New Roman"/>
          <w:sz w:val="28"/>
          <w:szCs w:val="28"/>
        </w:rPr>
        <w:t>не муниципальных источников</w:t>
      </w:r>
      <w:r w:rsidRPr="00F22D69">
        <w:rPr>
          <w:rFonts w:ascii="Times New Roman" w:hAnsi="Times New Roman" w:cs="Times New Roman"/>
          <w:sz w:val="28"/>
          <w:szCs w:val="28"/>
        </w:rPr>
        <w:t>.</w:t>
      </w:r>
      <w:r w:rsidR="008438CF">
        <w:rPr>
          <w:rFonts w:ascii="Times New Roman" w:hAnsi="Times New Roman" w:cs="Times New Roman"/>
          <w:sz w:val="28"/>
          <w:szCs w:val="28"/>
        </w:rPr>
        <w:t xml:space="preserve"> Отсутствие «длинных» инвестиционных средств – главная проблема развития как предпринимательства, так и социальных проектов.</w:t>
      </w:r>
    </w:p>
    <w:p w:rsidR="00F22D69" w:rsidRPr="00F22D69" w:rsidRDefault="00F22D69" w:rsidP="00F22D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D69">
        <w:rPr>
          <w:rFonts w:ascii="Times New Roman" w:hAnsi="Times New Roman" w:cs="Times New Roman"/>
          <w:sz w:val="28"/>
          <w:szCs w:val="28"/>
        </w:rPr>
        <w:t xml:space="preserve"> 4. Наличие минерально-сырьевого потенциала не создает принципиальной базы для экономического роста и развития, так как значительная доля добавленной стоимости (70-90%) формируется за пределами региона. В такой ситуации необходимо увеличивать капитальные вложения в отрасли, однако масштабы их велики, а местные предприниматели не готовы ее осуществлять без определенной государственной поддержки.</w:t>
      </w:r>
    </w:p>
    <w:p w:rsidR="00724D4E" w:rsidRDefault="00F22D69" w:rsidP="00724D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2D69">
        <w:rPr>
          <w:rFonts w:ascii="Times New Roman" w:hAnsi="Times New Roman" w:cs="Times New Roman"/>
          <w:sz w:val="28"/>
          <w:szCs w:val="28"/>
        </w:rPr>
        <w:t xml:space="preserve">5. Продолжается процесс миграции населения в город, хотя в условиях кризиса появляются отдельные примеры обратных процессов. </w:t>
      </w:r>
      <w:r w:rsidR="00724D4E">
        <w:rPr>
          <w:rFonts w:ascii="Times New Roman" w:hAnsi="Times New Roman" w:cs="Times New Roman"/>
          <w:sz w:val="28"/>
          <w:szCs w:val="28"/>
        </w:rPr>
        <w:t xml:space="preserve">Близость г. Улан-Удэ </w:t>
      </w:r>
      <w:r w:rsidR="00724D4E" w:rsidRPr="00724D4E">
        <w:rPr>
          <w:rFonts w:ascii="Times New Roman" w:hAnsi="Times New Roman" w:cs="Times New Roman"/>
          <w:sz w:val="28"/>
          <w:szCs w:val="28"/>
        </w:rPr>
        <w:t xml:space="preserve">оказывает негативное влияние </w:t>
      </w:r>
      <w:r w:rsidR="00724D4E">
        <w:rPr>
          <w:rFonts w:ascii="Times New Roman" w:hAnsi="Times New Roman" w:cs="Times New Roman"/>
          <w:sz w:val="28"/>
          <w:szCs w:val="28"/>
        </w:rPr>
        <w:t xml:space="preserve">на занятость в районе, </w:t>
      </w:r>
      <w:r w:rsidR="00724D4E" w:rsidRPr="00724D4E">
        <w:rPr>
          <w:rFonts w:ascii="Times New Roman" w:hAnsi="Times New Roman" w:cs="Times New Roman"/>
          <w:sz w:val="28"/>
          <w:szCs w:val="28"/>
        </w:rPr>
        <w:t>в связи с трудовой миграцией</w:t>
      </w:r>
      <w:r w:rsidR="00724D4E">
        <w:rPr>
          <w:rFonts w:ascii="Times New Roman" w:hAnsi="Times New Roman" w:cs="Times New Roman"/>
          <w:sz w:val="28"/>
          <w:szCs w:val="28"/>
        </w:rPr>
        <w:t>.</w:t>
      </w:r>
      <w:r w:rsidR="008438CF">
        <w:rPr>
          <w:rFonts w:ascii="Times New Roman" w:hAnsi="Times New Roman" w:cs="Times New Roman"/>
          <w:sz w:val="28"/>
          <w:szCs w:val="28"/>
        </w:rPr>
        <w:t xml:space="preserve"> «Возвратная» миграция в основном связана с переселением городского населения в собственные дома в курортные местности района, прибрежные поселки все больше напоминают дачи.</w:t>
      </w:r>
    </w:p>
    <w:p w:rsidR="00F22D69" w:rsidRPr="00F22D69" w:rsidRDefault="00724D4E" w:rsidP="00F22D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F22D69" w:rsidRPr="00F22D69">
        <w:rPr>
          <w:rFonts w:ascii="Times New Roman" w:hAnsi="Times New Roman" w:cs="Times New Roman"/>
          <w:sz w:val="28"/>
          <w:szCs w:val="28"/>
        </w:rPr>
        <w:t xml:space="preserve">В период экономического </w:t>
      </w:r>
      <w:r w:rsidR="008438CF">
        <w:rPr>
          <w:rFonts w:ascii="Times New Roman" w:hAnsi="Times New Roman" w:cs="Times New Roman"/>
          <w:sz w:val="28"/>
          <w:szCs w:val="28"/>
        </w:rPr>
        <w:t>неблагополучия</w:t>
      </w:r>
      <w:r w:rsidR="00F22D69" w:rsidRPr="00F22D69">
        <w:rPr>
          <w:rFonts w:ascii="Times New Roman" w:hAnsi="Times New Roman" w:cs="Times New Roman"/>
          <w:sz w:val="28"/>
          <w:szCs w:val="28"/>
        </w:rPr>
        <w:t xml:space="preserve"> необходимо создать условия для сохранения отраслей, обеспечивающих развитие. Это в первую очередь, промышленность, сельское хозяйство, строительство, связь, транспорт, энергетика и т.п. В период кризиса происходит объективное сокращение этих отраслей, однако нельзя допускать в первую очередь сокращения кадрового потенциала и материальной базы предприятий, относящихся к этим отраслям.</w:t>
      </w:r>
    </w:p>
    <w:p w:rsidR="00F22D69" w:rsidRPr="00F22D69" w:rsidRDefault="00724D4E" w:rsidP="00F22D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22D69" w:rsidRPr="00F22D69">
        <w:rPr>
          <w:rFonts w:ascii="Times New Roman" w:hAnsi="Times New Roman" w:cs="Times New Roman"/>
          <w:sz w:val="28"/>
          <w:szCs w:val="28"/>
        </w:rPr>
        <w:t xml:space="preserve">. Небольшой душевой денежный доход населения, который меньше среднего по Республике Бурятия является сдерживающим факторов роста </w:t>
      </w:r>
      <w:r w:rsidR="00F22D69" w:rsidRPr="00F22D69">
        <w:rPr>
          <w:rFonts w:ascii="Times New Roman" w:hAnsi="Times New Roman" w:cs="Times New Roman"/>
          <w:sz w:val="28"/>
          <w:szCs w:val="28"/>
        </w:rPr>
        <w:lastRenderedPageBreak/>
        <w:t xml:space="preserve">внутреннего потребления в районе. Все это усугубляется снижением численности лиц, занятых в экономике. В районе все еще остается высокой доля населения с доходами ниже прожиточного минимума, хотя она поступательно снижается. </w:t>
      </w:r>
    </w:p>
    <w:p w:rsidR="00F22D69" w:rsidRDefault="00724D4E" w:rsidP="00F22D6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22D69" w:rsidRPr="00F22D69">
        <w:rPr>
          <w:rFonts w:ascii="Times New Roman" w:hAnsi="Times New Roman" w:cs="Times New Roman"/>
          <w:sz w:val="28"/>
          <w:szCs w:val="28"/>
        </w:rPr>
        <w:t>. По итогам социально-экономического развития района за 201</w:t>
      </w:r>
      <w:r w:rsidR="008438CF">
        <w:rPr>
          <w:rFonts w:ascii="Times New Roman" w:hAnsi="Times New Roman" w:cs="Times New Roman"/>
          <w:sz w:val="28"/>
          <w:szCs w:val="28"/>
        </w:rPr>
        <w:t>7</w:t>
      </w:r>
      <w:r w:rsidR="00F22D69" w:rsidRPr="00F22D69">
        <w:rPr>
          <w:rFonts w:ascii="Times New Roman" w:hAnsi="Times New Roman" w:cs="Times New Roman"/>
          <w:sz w:val="28"/>
          <w:szCs w:val="28"/>
        </w:rPr>
        <w:t xml:space="preserve"> год доля безработных в общей численности экономически активного населения составила </w:t>
      </w:r>
      <w:r>
        <w:rPr>
          <w:rFonts w:ascii="Times New Roman" w:hAnsi="Times New Roman" w:cs="Times New Roman"/>
          <w:sz w:val="28"/>
          <w:szCs w:val="28"/>
        </w:rPr>
        <w:t>7,</w:t>
      </w:r>
      <w:r w:rsidR="008438CF">
        <w:rPr>
          <w:rFonts w:ascii="Times New Roman" w:hAnsi="Times New Roman" w:cs="Times New Roman"/>
          <w:sz w:val="28"/>
          <w:szCs w:val="28"/>
        </w:rPr>
        <w:t>1</w:t>
      </w:r>
      <w:r w:rsidR="00F22D69" w:rsidRPr="00F22D69">
        <w:rPr>
          <w:rFonts w:ascii="Times New Roman" w:hAnsi="Times New Roman" w:cs="Times New Roman"/>
          <w:sz w:val="28"/>
          <w:szCs w:val="28"/>
        </w:rPr>
        <w:t xml:space="preserve"> %. Уровень безработицы предопределяет ряд проблем. Среди них: миграция квалифицированных кадров в другие районы Бурятии и регионы России, снижение покупательной способности населения и другие. </w:t>
      </w:r>
    </w:p>
    <w:p w:rsidR="009172B4" w:rsidRPr="009172B4" w:rsidRDefault="009172B4" w:rsidP="009172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9172B4">
        <w:rPr>
          <w:rFonts w:ascii="Times New Roman" w:hAnsi="Times New Roman" w:cs="Times New Roman"/>
          <w:sz w:val="28"/>
          <w:szCs w:val="28"/>
        </w:rPr>
        <w:t xml:space="preserve">Одним из факторов, снижающих конкурентные преимущества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9172B4">
        <w:rPr>
          <w:rFonts w:ascii="Times New Roman" w:hAnsi="Times New Roman" w:cs="Times New Roman"/>
          <w:sz w:val="28"/>
          <w:szCs w:val="28"/>
        </w:rPr>
        <w:t xml:space="preserve">, является низкий темп развития общественных структур. Так называемый «третий сектор экономики», представляющий собой систему некоммерческих организаций региона, развит недостаточно хорошо, за исключением успехов в развитии ТОС. Тем самым, недостаточно используется ресурс вовлечения общественности в решение широкого круга социальных проблем, ограниченно используются возможности использования человеческого потенциала в социальной сфере. </w:t>
      </w:r>
    </w:p>
    <w:p w:rsidR="009172B4" w:rsidRDefault="009172B4" w:rsidP="009172B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172B4">
        <w:rPr>
          <w:rFonts w:ascii="Times New Roman" w:hAnsi="Times New Roman" w:cs="Times New Roman"/>
          <w:sz w:val="28"/>
          <w:szCs w:val="28"/>
        </w:rPr>
        <w:t>. Неразвитость культуры взаимодействия бизнес-структур. Современные экономические условия требуют от хозяйствующих субъектов новых подходов к взаимодействию на рынках товаров и услуг. Одним из таких инновационных подходов может стать со-конкуренция, основанная на принципах одновременной реализации как конкурентной стратегии, так и стратегии, направленной на сотрудничество.</w:t>
      </w:r>
    </w:p>
    <w:p w:rsidR="00F22D69" w:rsidRDefault="00F22D69" w:rsidP="00724D4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3235E" w:rsidRPr="00BC3A9A" w:rsidRDefault="00C3235E" w:rsidP="00C3235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A9A">
        <w:rPr>
          <w:rFonts w:ascii="Times New Roman" w:hAnsi="Times New Roman" w:cs="Times New Roman"/>
          <w:b/>
          <w:sz w:val="28"/>
          <w:szCs w:val="28"/>
        </w:rPr>
        <w:t>Глава 2.</w:t>
      </w:r>
      <w:r w:rsidRPr="00BC3A9A">
        <w:rPr>
          <w:rFonts w:ascii="Times New Roman" w:hAnsi="Times New Roman" w:cs="Times New Roman"/>
          <w:b/>
          <w:sz w:val="28"/>
          <w:szCs w:val="28"/>
        </w:rPr>
        <w:tab/>
      </w:r>
      <w:r w:rsidR="00E62720" w:rsidRPr="00AF2264">
        <w:rPr>
          <w:rFonts w:ascii="Times New Roman" w:hAnsi="Times New Roman" w:cs="Times New Roman"/>
          <w:b/>
          <w:sz w:val="28"/>
          <w:szCs w:val="28"/>
        </w:rPr>
        <w:t xml:space="preserve">Стратегические </w:t>
      </w:r>
      <w:r w:rsidR="00E62720">
        <w:rPr>
          <w:rFonts w:ascii="Times New Roman" w:hAnsi="Times New Roman" w:cs="Times New Roman"/>
          <w:b/>
          <w:sz w:val="28"/>
          <w:szCs w:val="28"/>
        </w:rPr>
        <w:t>н</w:t>
      </w:r>
      <w:r w:rsidR="00E62720" w:rsidRPr="00AF2264">
        <w:rPr>
          <w:rFonts w:ascii="Times New Roman" w:hAnsi="Times New Roman" w:cs="Times New Roman"/>
          <w:b/>
          <w:sz w:val="28"/>
          <w:szCs w:val="28"/>
        </w:rPr>
        <w:t xml:space="preserve">аправления </w:t>
      </w:r>
      <w:r w:rsidR="00E62720">
        <w:rPr>
          <w:rFonts w:ascii="Times New Roman" w:hAnsi="Times New Roman" w:cs="Times New Roman"/>
          <w:b/>
          <w:sz w:val="28"/>
          <w:szCs w:val="28"/>
        </w:rPr>
        <w:t>р</w:t>
      </w:r>
      <w:r w:rsidR="00E62720" w:rsidRPr="00AF2264">
        <w:rPr>
          <w:rFonts w:ascii="Times New Roman" w:hAnsi="Times New Roman" w:cs="Times New Roman"/>
          <w:b/>
          <w:sz w:val="28"/>
          <w:szCs w:val="28"/>
        </w:rPr>
        <w:t xml:space="preserve">азвития </w:t>
      </w:r>
      <w:r w:rsidR="00E6272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592620" w:rsidRPr="00BC3A9A">
        <w:rPr>
          <w:rFonts w:ascii="Times New Roman" w:hAnsi="Times New Roman" w:cs="Times New Roman"/>
          <w:b/>
          <w:sz w:val="28"/>
          <w:szCs w:val="28"/>
        </w:rPr>
        <w:t xml:space="preserve"> «Прибайкальский район»</w:t>
      </w:r>
    </w:p>
    <w:p w:rsidR="00BC3A9A" w:rsidRPr="00BC3A9A" w:rsidRDefault="00BC3A9A" w:rsidP="00C3235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235E" w:rsidRPr="00BC3A9A" w:rsidRDefault="00C3235E" w:rsidP="00C3235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3A9A">
        <w:rPr>
          <w:rFonts w:ascii="Times New Roman" w:hAnsi="Times New Roman" w:cs="Times New Roman"/>
          <w:b/>
          <w:sz w:val="28"/>
          <w:szCs w:val="28"/>
        </w:rPr>
        <w:t>2.1.</w:t>
      </w:r>
      <w:r w:rsidRPr="00BC3A9A">
        <w:rPr>
          <w:rFonts w:ascii="Times New Roman" w:hAnsi="Times New Roman" w:cs="Times New Roman"/>
          <w:b/>
          <w:sz w:val="28"/>
          <w:szCs w:val="28"/>
        </w:rPr>
        <w:tab/>
        <w:t>Миссия Прибайкальского района</w:t>
      </w:r>
    </w:p>
    <w:p w:rsidR="00C3235E" w:rsidRPr="00C3235E" w:rsidRDefault="00C3235E" w:rsidP="00C3235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F51F2" w:rsidRDefault="008D292A" w:rsidP="00921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определяем миссию Прибайкальского района следующим образом</w:t>
      </w:r>
      <w:r w:rsidR="00FF51F2">
        <w:rPr>
          <w:rFonts w:ascii="Times New Roman" w:hAnsi="Times New Roman" w:cs="Times New Roman"/>
          <w:sz w:val="28"/>
          <w:szCs w:val="28"/>
        </w:rPr>
        <w:t>:</w:t>
      </w:r>
    </w:p>
    <w:p w:rsidR="00921230" w:rsidRPr="00921230" w:rsidRDefault="00FF51F2" w:rsidP="00921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230">
        <w:rPr>
          <w:rFonts w:ascii="Times New Roman" w:hAnsi="Times New Roman" w:cs="Times New Roman"/>
          <w:sz w:val="28"/>
          <w:szCs w:val="28"/>
        </w:rPr>
        <w:t>«Прибайкалье – это не территория и границы, а люди и их свершения»</w:t>
      </w:r>
      <w:r w:rsidR="00C3235E" w:rsidRPr="009212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1230" w:rsidRPr="00921230">
        <w:rPr>
          <w:rFonts w:ascii="Times New Roman" w:hAnsi="Times New Roman" w:cs="Times New Roman"/>
          <w:sz w:val="28"/>
          <w:szCs w:val="28"/>
        </w:rPr>
        <w:t xml:space="preserve">Будущий образ муниципального района может </w:t>
      </w:r>
    </w:p>
    <w:p w:rsidR="00921230" w:rsidRPr="00921230" w:rsidRDefault="00921230" w:rsidP="00921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230">
        <w:rPr>
          <w:rFonts w:ascii="Times New Roman" w:hAnsi="Times New Roman" w:cs="Times New Roman"/>
          <w:sz w:val="28"/>
          <w:szCs w:val="28"/>
        </w:rPr>
        <w:t>быть охарактеризован следующими параметрами:</w:t>
      </w:r>
    </w:p>
    <w:p w:rsidR="00921230" w:rsidRPr="00921230" w:rsidRDefault="00921230" w:rsidP="00921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230">
        <w:rPr>
          <w:rFonts w:ascii="Times New Roman" w:hAnsi="Times New Roman" w:cs="Times New Roman"/>
          <w:sz w:val="28"/>
          <w:szCs w:val="28"/>
        </w:rPr>
        <w:t>современный, благоустроенный, сохранивший историческое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230">
        <w:rPr>
          <w:rFonts w:ascii="Times New Roman" w:hAnsi="Times New Roman" w:cs="Times New Roman"/>
          <w:sz w:val="28"/>
          <w:szCs w:val="28"/>
        </w:rPr>
        <w:t>и культурное наследие муниципальный район;</w:t>
      </w:r>
    </w:p>
    <w:p w:rsidR="00921230" w:rsidRPr="00921230" w:rsidRDefault="00921230" w:rsidP="00921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230">
        <w:rPr>
          <w:rFonts w:ascii="Times New Roman" w:hAnsi="Times New Roman" w:cs="Times New Roman"/>
          <w:sz w:val="28"/>
          <w:szCs w:val="28"/>
        </w:rPr>
        <w:t>экологически чистая, красивая и ухоженная природа;</w:t>
      </w:r>
    </w:p>
    <w:p w:rsidR="00921230" w:rsidRPr="00921230" w:rsidRDefault="00921230" w:rsidP="00921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230">
        <w:rPr>
          <w:rFonts w:ascii="Times New Roman" w:hAnsi="Times New Roman" w:cs="Times New Roman"/>
          <w:sz w:val="28"/>
          <w:szCs w:val="28"/>
        </w:rPr>
        <w:t>динамично развивающаяся конкурентоспособная экономика муниципального района;</w:t>
      </w:r>
    </w:p>
    <w:p w:rsidR="00921230" w:rsidRPr="00921230" w:rsidRDefault="00921230" w:rsidP="00921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230">
        <w:rPr>
          <w:rFonts w:ascii="Times New Roman" w:hAnsi="Times New Roman" w:cs="Times New Roman"/>
          <w:sz w:val="28"/>
          <w:szCs w:val="28"/>
        </w:rPr>
        <w:t>низкий уровень безработицы и преступности;</w:t>
      </w:r>
    </w:p>
    <w:p w:rsidR="00921230" w:rsidRDefault="00921230" w:rsidP="00921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1230">
        <w:rPr>
          <w:rFonts w:ascii="Times New Roman" w:hAnsi="Times New Roman" w:cs="Times New Roman"/>
          <w:sz w:val="28"/>
          <w:szCs w:val="28"/>
        </w:rPr>
        <w:t>стабильный, высокий уровень социального благополучия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1230">
        <w:rPr>
          <w:rFonts w:ascii="Times New Roman" w:hAnsi="Times New Roman" w:cs="Times New Roman"/>
          <w:sz w:val="28"/>
          <w:szCs w:val="28"/>
        </w:rPr>
        <w:t>и благосостояния жителей муниципального образования.</w:t>
      </w:r>
    </w:p>
    <w:p w:rsidR="006847B5" w:rsidRDefault="006847B5" w:rsidP="0092123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5EF2" w:rsidRPr="006847B5" w:rsidRDefault="00D15EF2" w:rsidP="00D15EF2">
      <w:pPr>
        <w:suppressAutoHyphens w:val="0"/>
        <w:spacing w:after="200" w:line="276" w:lineRule="auto"/>
        <w:ind w:firstLine="567"/>
        <w:rPr>
          <w:rFonts w:eastAsiaTheme="minorHAnsi"/>
          <w:b/>
          <w:sz w:val="28"/>
          <w:szCs w:val="28"/>
          <w:lang w:eastAsia="en-US"/>
        </w:rPr>
      </w:pPr>
      <w:r w:rsidRPr="006847B5">
        <w:rPr>
          <w:rFonts w:eastAsiaTheme="minorHAnsi"/>
          <w:b/>
          <w:sz w:val="28"/>
          <w:szCs w:val="28"/>
          <w:lang w:eastAsia="en-US"/>
        </w:rPr>
        <w:t xml:space="preserve">2.2 </w:t>
      </w:r>
      <w:r w:rsidRPr="00D15EF2">
        <w:rPr>
          <w:rFonts w:eastAsiaTheme="minorHAnsi"/>
          <w:b/>
          <w:sz w:val="28"/>
          <w:szCs w:val="28"/>
          <w:lang w:eastAsia="en-US"/>
        </w:rPr>
        <w:t>Стратегические направления развития и выбор сценария развития муниципального образования</w:t>
      </w:r>
    </w:p>
    <w:p w:rsidR="00D15EF2" w:rsidRDefault="00D15EF2" w:rsidP="00D15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2ED">
        <w:rPr>
          <w:rFonts w:ascii="Times New Roman" w:hAnsi="Times New Roman" w:cs="Times New Roman"/>
          <w:sz w:val="28"/>
          <w:szCs w:val="28"/>
        </w:rPr>
        <w:lastRenderedPageBreak/>
        <w:t>Перспективы развития района напрямую зависят от процессов, происходящих на федеральном и региональном уровнях. Стратегия определяет стратегические цели и долгосрочные целевые ориентиры развития района, направления, механизмы и инструменты их достижения.</w:t>
      </w:r>
    </w:p>
    <w:p w:rsidR="00D15EF2" w:rsidRDefault="00D15EF2" w:rsidP="00D15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7B5">
        <w:rPr>
          <w:rFonts w:ascii="Times New Roman" w:hAnsi="Times New Roman" w:cs="Times New Roman"/>
          <w:sz w:val="28"/>
          <w:szCs w:val="28"/>
        </w:rPr>
        <w:t xml:space="preserve">Анализируя возможные направления развития, необходимо выделить наиболее перспективные из них, которые могут быть реально осуществимы с учетом сложившейся ситуации, тенденций и имеющихся или привлеченных ресурсов, дать дополнительный позитивный социально-экономический эффект и способствовать дальнейшему развитию. </w:t>
      </w:r>
    </w:p>
    <w:p w:rsidR="00EF3B79" w:rsidRPr="006847B5" w:rsidRDefault="00EF3B79" w:rsidP="00D15EF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50"/>
        <w:gridCol w:w="3450"/>
        <w:gridCol w:w="3112"/>
      </w:tblGrid>
      <w:tr w:rsidR="00EF3B79" w:rsidTr="00EF3B79">
        <w:tc>
          <w:tcPr>
            <w:tcW w:w="3237" w:type="dxa"/>
          </w:tcPr>
          <w:p w:rsidR="00EF3B79" w:rsidRDefault="00EF3B79" w:rsidP="00D15E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1-ое направление:</w:t>
            </w:r>
          </w:p>
        </w:tc>
        <w:tc>
          <w:tcPr>
            <w:tcW w:w="3237" w:type="dxa"/>
          </w:tcPr>
          <w:p w:rsidR="00EF3B79" w:rsidRDefault="00EF3B79" w:rsidP="001636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2-ое направление:</w:t>
            </w:r>
          </w:p>
        </w:tc>
        <w:tc>
          <w:tcPr>
            <w:tcW w:w="3238" w:type="dxa"/>
          </w:tcPr>
          <w:p w:rsidR="00EF3B79" w:rsidRDefault="00EF3B79" w:rsidP="001636B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3-ое направление:</w:t>
            </w:r>
          </w:p>
        </w:tc>
      </w:tr>
      <w:tr w:rsidR="00EF3B79" w:rsidTr="00EF3B79">
        <w:tc>
          <w:tcPr>
            <w:tcW w:w="3237" w:type="dxa"/>
          </w:tcPr>
          <w:p w:rsidR="00EF3B79" w:rsidRDefault="00EF3B79" w:rsidP="00EF3B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экономики</w:t>
            </w:r>
          </w:p>
        </w:tc>
        <w:tc>
          <w:tcPr>
            <w:tcW w:w="3237" w:type="dxa"/>
          </w:tcPr>
          <w:p w:rsidR="00EF3B79" w:rsidRDefault="00EF3B79" w:rsidP="00D15E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среды проживания и развитие жилищно-коммунального хозяйства</w:t>
            </w:r>
          </w:p>
        </w:tc>
        <w:tc>
          <w:tcPr>
            <w:tcW w:w="3238" w:type="dxa"/>
          </w:tcPr>
          <w:p w:rsidR="00EF3B79" w:rsidRDefault="00EF3B79" w:rsidP="00D15E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социальной сферы</w:t>
            </w:r>
          </w:p>
        </w:tc>
      </w:tr>
      <w:tr w:rsidR="00EF3B79" w:rsidTr="00EF3B79">
        <w:tc>
          <w:tcPr>
            <w:tcW w:w="3237" w:type="dxa"/>
          </w:tcPr>
          <w:p w:rsidR="00EF3B79" w:rsidRDefault="00EF3B79" w:rsidP="00D15E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цель:</w:t>
            </w:r>
          </w:p>
          <w:p w:rsidR="00EF3B79" w:rsidRDefault="00EF3B79" w:rsidP="00EF3B7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благоприятных условий для развития предпринимательской и инвестиционной деятельности </w:t>
            </w:r>
          </w:p>
        </w:tc>
        <w:tc>
          <w:tcPr>
            <w:tcW w:w="3237" w:type="dxa"/>
          </w:tcPr>
          <w:p w:rsidR="00EF3B79" w:rsidRDefault="00EF3B79" w:rsidP="00D15E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B79">
              <w:rPr>
                <w:rFonts w:ascii="Times New Roman" w:hAnsi="Times New Roman" w:cs="Times New Roman"/>
                <w:sz w:val="28"/>
                <w:szCs w:val="28"/>
              </w:rPr>
              <w:t>Главная цель:</w:t>
            </w:r>
          </w:p>
          <w:p w:rsidR="00EF3B79" w:rsidRDefault="00EF3B79" w:rsidP="00D15E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Рациональной природопользование, улучшение окружающей среды и благоприятных условий проживания населения</w:t>
            </w:r>
            <w:r w:rsidR="00677697">
              <w:rPr>
                <w:rFonts w:ascii="Times New Roman" w:hAnsi="Times New Roman" w:cs="Times New Roman"/>
                <w:sz w:val="28"/>
                <w:szCs w:val="28"/>
              </w:rPr>
              <w:t xml:space="preserve"> в жилищах и населенных пунктах в целом</w:t>
            </w:r>
          </w:p>
        </w:tc>
        <w:tc>
          <w:tcPr>
            <w:tcW w:w="3238" w:type="dxa"/>
          </w:tcPr>
          <w:p w:rsidR="00EF3B79" w:rsidRDefault="00EF3B79" w:rsidP="00D15E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3B79">
              <w:rPr>
                <w:rFonts w:ascii="Times New Roman" w:hAnsi="Times New Roman" w:cs="Times New Roman"/>
                <w:sz w:val="28"/>
                <w:szCs w:val="28"/>
              </w:rPr>
              <w:t>Главная цель:</w:t>
            </w:r>
          </w:p>
          <w:p w:rsidR="00677697" w:rsidRDefault="00677697" w:rsidP="0067769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Формирования на территории района благоприятного социального климата, устойчивой социальной среды и развитие образовательного культурного, духовного и физического потенциала жителей района</w:t>
            </w:r>
          </w:p>
        </w:tc>
      </w:tr>
      <w:tr w:rsidR="00677697" w:rsidTr="00EF3B79">
        <w:tc>
          <w:tcPr>
            <w:tcW w:w="3237" w:type="dxa"/>
          </w:tcPr>
          <w:p w:rsidR="00677697" w:rsidRDefault="00BF2876" w:rsidP="00D15EF2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77697">
              <w:rPr>
                <w:rFonts w:ascii="Times New Roman" w:hAnsi="Times New Roman" w:cs="Times New Roman"/>
                <w:sz w:val="28"/>
                <w:szCs w:val="28"/>
              </w:rPr>
              <w:t>аправления:</w:t>
            </w:r>
          </w:p>
          <w:p w:rsidR="00677697" w:rsidRDefault="00677697" w:rsidP="00677697">
            <w:pPr>
              <w:pStyle w:val="a3"/>
              <w:numPr>
                <w:ilvl w:val="0"/>
                <w:numId w:val="75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сельского хозяйства</w:t>
            </w:r>
          </w:p>
          <w:p w:rsidR="00677697" w:rsidRDefault="00677697" w:rsidP="00677697">
            <w:pPr>
              <w:pStyle w:val="a3"/>
              <w:numPr>
                <w:ilvl w:val="0"/>
                <w:numId w:val="75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промышленности</w:t>
            </w:r>
          </w:p>
          <w:p w:rsidR="00677697" w:rsidRDefault="00677697" w:rsidP="00677697">
            <w:pPr>
              <w:pStyle w:val="a3"/>
              <w:numPr>
                <w:ilvl w:val="0"/>
                <w:numId w:val="75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туризма</w:t>
            </w:r>
          </w:p>
          <w:p w:rsidR="00677697" w:rsidRDefault="00677697" w:rsidP="00677697">
            <w:pPr>
              <w:pStyle w:val="a3"/>
              <w:numPr>
                <w:ilvl w:val="0"/>
                <w:numId w:val="75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</w:t>
            </w:r>
          </w:p>
          <w:p w:rsidR="00677697" w:rsidRDefault="00677697" w:rsidP="00677697">
            <w:pPr>
              <w:pStyle w:val="a3"/>
              <w:numPr>
                <w:ilvl w:val="0"/>
                <w:numId w:val="75"/>
              </w:numPr>
              <w:ind w:left="0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транспорта</w:t>
            </w:r>
          </w:p>
        </w:tc>
        <w:tc>
          <w:tcPr>
            <w:tcW w:w="3237" w:type="dxa"/>
          </w:tcPr>
          <w:p w:rsidR="00BF2876" w:rsidRDefault="00BF2876" w:rsidP="00BF28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Направления:</w:t>
            </w:r>
          </w:p>
          <w:p w:rsidR="00677697" w:rsidRDefault="00677697" w:rsidP="00677697">
            <w:pPr>
              <w:pStyle w:val="a3"/>
              <w:numPr>
                <w:ilvl w:val="0"/>
                <w:numId w:val="76"/>
              </w:numPr>
              <w:ind w:left="37" w:firstLine="1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Градостроительство, жилищное строительство и благоустройство</w:t>
            </w:r>
          </w:p>
          <w:p w:rsidR="00677697" w:rsidRDefault="00677697" w:rsidP="00677697">
            <w:pPr>
              <w:pStyle w:val="a3"/>
              <w:numPr>
                <w:ilvl w:val="0"/>
                <w:numId w:val="76"/>
              </w:numPr>
              <w:ind w:left="37" w:firstLine="1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жилищно-коммунального хозяйства</w:t>
            </w:r>
          </w:p>
          <w:p w:rsidR="00677697" w:rsidRDefault="00677697" w:rsidP="00677697">
            <w:pPr>
              <w:pStyle w:val="a3"/>
              <w:numPr>
                <w:ilvl w:val="0"/>
                <w:numId w:val="76"/>
              </w:numPr>
              <w:ind w:left="37" w:firstLine="18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природопользования и охраны окружающей среды</w:t>
            </w:r>
          </w:p>
        </w:tc>
        <w:tc>
          <w:tcPr>
            <w:tcW w:w="3238" w:type="dxa"/>
          </w:tcPr>
          <w:p w:rsidR="00BF2876" w:rsidRDefault="00BF2876" w:rsidP="00BF287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Направления:</w:t>
            </w:r>
          </w:p>
          <w:p w:rsidR="00677697" w:rsidRDefault="00677697" w:rsidP="00677697">
            <w:pPr>
              <w:pStyle w:val="a3"/>
              <w:numPr>
                <w:ilvl w:val="0"/>
                <w:numId w:val="77"/>
              </w:numPr>
              <w:ind w:left="0" w:firstLine="2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  <w:p w:rsidR="00677697" w:rsidRDefault="00677697" w:rsidP="00677697">
            <w:pPr>
              <w:pStyle w:val="a3"/>
              <w:numPr>
                <w:ilvl w:val="0"/>
                <w:numId w:val="77"/>
              </w:numPr>
              <w:ind w:left="0" w:firstLine="2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Сохранение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развитие культурно-исторического наследия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организация досуга</w:t>
            </w:r>
          </w:p>
          <w:p w:rsidR="00677697" w:rsidRDefault="00677697" w:rsidP="00677697">
            <w:pPr>
              <w:pStyle w:val="a3"/>
              <w:numPr>
                <w:ilvl w:val="0"/>
                <w:numId w:val="77"/>
              </w:numPr>
              <w:ind w:left="0" w:firstLine="2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и реализация молодежной политики</w:t>
            </w:r>
          </w:p>
          <w:p w:rsidR="00677697" w:rsidRDefault="00677697" w:rsidP="00677697">
            <w:pPr>
              <w:pStyle w:val="a3"/>
              <w:numPr>
                <w:ilvl w:val="0"/>
                <w:numId w:val="77"/>
              </w:numPr>
              <w:ind w:left="0" w:firstLine="2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здравоохранения</w:t>
            </w:r>
          </w:p>
          <w:p w:rsidR="00677697" w:rsidRDefault="00677697" w:rsidP="00677697">
            <w:pPr>
              <w:pStyle w:val="a3"/>
              <w:numPr>
                <w:ilvl w:val="0"/>
                <w:numId w:val="77"/>
              </w:numPr>
              <w:ind w:left="0" w:firstLine="20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физической культуры и спорта</w:t>
            </w:r>
          </w:p>
        </w:tc>
      </w:tr>
    </w:tbl>
    <w:p w:rsidR="00677697" w:rsidRDefault="00677697" w:rsidP="00D15EF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spacing w:val="5"/>
          <w:sz w:val="28"/>
          <w:szCs w:val="22"/>
          <w:lang w:eastAsia="en-US"/>
        </w:rPr>
      </w:pPr>
    </w:p>
    <w:p w:rsidR="00D15EF2" w:rsidRPr="00B72483" w:rsidRDefault="00D15EF2" w:rsidP="00D15EF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iCs/>
          <w:spacing w:val="5"/>
          <w:sz w:val="28"/>
          <w:szCs w:val="22"/>
          <w:lang w:eastAsia="en-US"/>
        </w:rPr>
      </w:pPr>
      <w:r w:rsidRPr="00B72483">
        <w:rPr>
          <w:rFonts w:eastAsia="Calibri"/>
          <w:bCs/>
          <w:i/>
          <w:iCs/>
          <w:spacing w:val="5"/>
          <w:sz w:val="28"/>
          <w:szCs w:val="22"/>
          <w:lang w:eastAsia="en-US"/>
        </w:rPr>
        <w:t>Сценарии</w:t>
      </w:r>
    </w:p>
    <w:p w:rsidR="00D15EF2" w:rsidRPr="00B72483" w:rsidRDefault="00D15EF2" w:rsidP="00D15EF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B72483">
        <w:rPr>
          <w:rFonts w:eastAsia="Calibri"/>
          <w:sz w:val="28"/>
          <w:szCs w:val="28"/>
          <w:lang w:eastAsia="ru-RU"/>
        </w:rPr>
        <w:lastRenderedPageBreak/>
        <w:t>Неопределенность прогноза внешних условий обуславливает необходимость использования сценарных вариантов реализации Стратегии. Возможные сценарии социально-экономического развития определены совокупностью внешних и внутренних факторов, условий и предпосылок, в том числе складывающихся макроэкономических показателей в экономике Республики Бурятии и России, особенностями государственной экономической политики и масштабами региональной и федеральной поддержки. Предполагаемые сценарии отражают состояние мирового и отечественного рынков.</w:t>
      </w:r>
    </w:p>
    <w:p w:rsidR="00D15EF2" w:rsidRPr="00B72483" w:rsidRDefault="00D15EF2" w:rsidP="00D15EF2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данной Стратегии предполагается д</w:t>
      </w:r>
      <w:r w:rsidRPr="00B72483">
        <w:rPr>
          <w:rFonts w:eastAsia="Calibri"/>
          <w:sz w:val="28"/>
          <w:szCs w:val="28"/>
          <w:lang w:eastAsia="en-US"/>
        </w:rPr>
        <w:t xml:space="preserve">ва сценария развития: </w:t>
      </w:r>
    </w:p>
    <w:p w:rsidR="00D15EF2" w:rsidRPr="00B72483" w:rsidRDefault="00D15EF2" w:rsidP="00D15EF2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2483">
        <w:rPr>
          <w:rFonts w:eastAsia="Calibri"/>
          <w:sz w:val="28"/>
          <w:szCs w:val="28"/>
          <w:lang w:eastAsia="en-US"/>
        </w:rPr>
        <w:t>•</w:t>
      </w:r>
      <w:r w:rsidRPr="00B72483">
        <w:rPr>
          <w:rFonts w:eastAsia="Calibri"/>
          <w:sz w:val="28"/>
          <w:szCs w:val="28"/>
          <w:lang w:eastAsia="en-US"/>
        </w:rPr>
        <w:tab/>
        <w:t xml:space="preserve">сценарий 1 – базовый; </w:t>
      </w:r>
    </w:p>
    <w:p w:rsidR="00D15EF2" w:rsidRPr="00B72483" w:rsidRDefault="00D15EF2" w:rsidP="00D15EF2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2483">
        <w:rPr>
          <w:rFonts w:eastAsia="Calibri"/>
          <w:sz w:val="28"/>
          <w:szCs w:val="28"/>
          <w:lang w:eastAsia="en-US"/>
        </w:rPr>
        <w:t>•</w:t>
      </w:r>
      <w:r w:rsidRPr="00B72483">
        <w:rPr>
          <w:rFonts w:eastAsia="Calibri"/>
          <w:sz w:val="28"/>
          <w:szCs w:val="28"/>
          <w:lang w:eastAsia="en-US"/>
        </w:rPr>
        <w:tab/>
        <w:t xml:space="preserve">сценарий 2 – целевой. </w:t>
      </w:r>
    </w:p>
    <w:p w:rsidR="00D15EF2" w:rsidRPr="00B72483" w:rsidRDefault="00D15EF2" w:rsidP="00D15EF2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2483">
        <w:rPr>
          <w:rFonts w:eastAsia="Calibri"/>
          <w:sz w:val="28"/>
          <w:szCs w:val="28"/>
          <w:lang w:eastAsia="en-US"/>
        </w:rPr>
        <w:t xml:space="preserve">Базовый сценарий. Данный сценарий предполагает сохранение темпов экономического роста (возможно временное ухудшение положения в зависимости от влияния внешних факторов, но выравнивание ситуации за пятилетний период), развитие идет по общероссийским трендам, существующие ресурсные ограничения не преодолеваются. В такой ситуации реализуются только наиболее приоритетные и наименее ресурсоемкие проекты. </w:t>
      </w:r>
    </w:p>
    <w:p w:rsidR="00D15EF2" w:rsidRPr="00B72483" w:rsidRDefault="00D15EF2" w:rsidP="00D15EF2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46DC">
        <w:rPr>
          <w:rFonts w:eastAsia="Calibri"/>
          <w:b/>
          <w:sz w:val="28"/>
          <w:szCs w:val="28"/>
          <w:lang w:eastAsia="en-US"/>
        </w:rPr>
        <w:t>Основные параметры базового сценария</w:t>
      </w:r>
      <w:r w:rsidRPr="00B72483">
        <w:rPr>
          <w:rFonts w:eastAsia="Calibri"/>
          <w:sz w:val="28"/>
          <w:szCs w:val="28"/>
          <w:lang w:eastAsia="en-US"/>
        </w:rPr>
        <w:t xml:space="preserve">: </w:t>
      </w:r>
    </w:p>
    <w:p w:rsidR="00D15EF2" w:rsidRPr="00B72483" w:rsidRDefault="00D15EF2" w:rsidP="00D15EF2">
      <w:pPr>
        <w:numPr>
          <w:ilvl w:val="0"/>
          <w:numId w:val="8"/>
        </w:numPr>
        <w:suppressAutoHyphens w:val="0"/>
        <w:spacing w:after="160"/>
        <w:ind w:hanging="35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2483">
        <w:rPr>
          <w:rFonts w:eastAsia="Calibri"/>
          <w:sz w:val="28"/>
          <w:szCs w:val="28"/>
          <w:lang w:eastAsia="en-US"/>
        </w:rPr>
        <w:t xml:space="preserve">закрепление позиций в традиционных сферах с целью формирования устойчивой модели развития, что приведет к незначительной модернизации экономической структуры района; </w:t>
      </w:r>
    </w:p>
    <w:p w:rsidR="00D15EF2" w:rsidRPr="00B72483" w:rsidRDefault="00D15EF2" w:rsidP="00D15EF2">
      <w:pPr>
        <w:numPr>
          <w:ilvl w:val="0"/>
          <w:numId w:val="8"/>
        </w:numPr>
        <w:suppressAutoHyphens w:val="0"/>
        <w:spacing w:after="160"/>
        <w:ind w:hanging="35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2483">
        <w:rPr>
          <w:rFonts w:eastAsia="Calibri"/>
          <w:sz w:val="28"/>
          <w:szCs w:val="28"/>
          <w:lang w:eastAsia="en-US"/>
        </w:rPr>
        <w:t>стабилизация ситуации в малом предпринимательстве снижает угрозу роста безработицы;</w:t>
      </w:r>
    </w:p>
    <w:p w:rsidR="00D15EF2" w:rsidRPr="00B72483" w:rsidRDefault="00D15EF2" w:rsidP="00D15EF2">
      <w:pPr>
        <w:numPr>
          <w:ilvl w:val="0"/>
          <w:numId w:val="8"/>
        </w:numPr>
        <w:suppressAutoHyphens w:val="0"/>
        <w:spacing w:after="160"/>
        <w:ind w:hanging="35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2483">
        <w:rPr>
          <w:rFonts w:eastAsia="Calibri"/>
          <w:sz w:val="28"/>
          <w:szCs w:val="28"/>
          <w:lang w:eastAsia="en-US"/>
        </w:rPr>
        <w:t>незначительный рост инвестиционной активности за счет местных предпринимателей и бизнес структур;</w:t>
      </w:r>
    </w:p>
    <w:p w:rsidR="00D15EF2" w:rsidRPr="00B72483" w:rsidRDefault="00D15EF2" w:rsidP="00D15EF2">
      <w:pPr>
        <w:numPr>
          <w:ilvl w:val="0"/>
          <w:numId w:val="8"/>
        </w:numPr>
        <w:suppressAutoHyphens w:val="0"/>
        <w:spacing w:after="160"/>
        <w:ind w:hanging="35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2483">
        <w:rPr>
          <w:rFonts w:eastAsia="Calibri"/>
          <w:sz w:val="28"/>
          <w:szCs w:val="28"/>
          <w:lang w:eastAsia="en-US"/>
        </w:rPr>
        <w:t>развитие институциональной среды в сторону развития кооперационных связей и третьего сектора.</w:t>
      </w:r>
    </w:p>
    <w:p w:rsidR="00D15EF2" w:rsidRPr="00B72483" w:rsidRDefault="00D15EF2" w:rsidP="00D15EF2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72483">
        <w:rPr>
          <w:rFonts w:eastAsia="Calibri"/>
          <w:sz w:val="28"/>
          <w:szCs w:val="28"/>
          <w:lang w:eastAsia="en-US"/>
        </w:rPr>
        <w:t xml:space="preserve">Реализация базового сценария предполагает незначительный рост социально-экономических показателей региона. </w:t>
      </w:r>
    </w:p>
    <w:p w:rsidR="00D15EF2" w:rsidRPr="00B72483" w:rsidRDefault="00D15EF2" w:rsidP="00D15EF2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46DC">
        <w:rPr>
          <w:rFonts w:eastAsia="Calibri"/>
          <w:b/>
          <w:sz w:val="28"/>
          <w:szCs w:val="28"/>
          <w:lang w:eastAsia="en-US"/>
        </w:rPr>
        <w:t>Целевой сценарий</w:t>
      </w:r>
      <w:r w:rsidRPr="00B72483">
        <w:rPr>
          <w:rFonts w:eastAsia="Calibri"/>
          <w:sz w:val="28"/>
          <w:szCs w:val="28"/>
          <w:lang w:eastAsia="en-US"/>
        </w:rPr>
        <w:t>. Предполагает максимальное раскрытие потенциала развития района, реализацию прорывных проектов как локального, так и федерального масштаба</w:t>
      </w:r>
      <w:r>
        <w:rPr>
          <w:rFonts w:eastAsia="Calibri"/>
          <w:sz w:val="28"/>
          <w:szCs w:val="28"/>
          <w:lang w:eastAsia="en-US"/>
        </w:rPr>
        <w:t>, рост экономики района не ниже 7% ежегодно</w:t>
      </w:r>
      <w:r w:rsidRPr="00B72483">
        <w:rPr>
          <w:rFonts w:eastAsia="Calibri"/>
          <w:sz w:val="28"/>
          <w:szCs w:val="28"/>
          <w:lang w:eastAsia="en-US"/>
        </w:rPr>
        <w:t xml:space="preserve">. </w:t>
      </w:r>
    </w:p>
    <w:p w:rsidR="00D15EF2" w:rsidRPr="00B72483" w:rsidRDefault="00D15EF2" w:rsidP="00D15EF2">
      <w:pPr>
        <w:numPr>
          <w:ilvl w:val="0"/>
          <w:numId w:val="8"/>
        </w:numPr>
        <w:suppressAutoHyphens w:val="0"/>
        <w:spacing w:after="160"/>
        <w:ind w:hanging="35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2483">
        <w:rPr>
          <w:rFonts w:eastAsia="Calibri"/>
          <w:sz w:val="28"/>
          <w:szCs w:val="28"/>
          <w:lang w:eastAsia="en-US"/>
        </w:rPr>
        <w:t>Реализуется несколько прорывных проектов на территории района;</w:t>
      </w:r>
    </w:p>
    <w:p w:rsidR="00D15EF2" w:rsidRPr="00B72483" w:rsidRDefault="00D15EF2" w:rsidP="00D15EF2">
      <w:pPr>
        <w:numPr>
          <w:ilvl w:val="0"/>
          <w:numId w:val="8"/>
        </w:numPr>
        <w:suppressAutoHyphens w:val="0"/>
        <w:spacing w:after="160"/>
        <w:ind w:hanging="35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2483">
        <w:rPr>
          <w:rFonts w:eastAsia="Calibri"/>
          <w:sz w:val="28"/>
          <w:szCs w:val="28"/>
          <w:lang w:eastAsia="en-US"/>
        </w:rPr>
        <w:t xml:space="preserve">Выравнивается уровень социально-экономического развития муниципальных образований за счет вовлечения местного населения в новые проекты; </w:t>
      </w:r>
    </w:p>
    <w:p w:rsidR="00D15EF2" w:rsidRPr="00806FB0" w:rsidRDefault="00D15EF2" w:rsidP="00D15EF2">
      <w:pPr>
        <w:numPr>
          <w:ilvl w:val="0"/>
          <w:numId w:val="8"/>
        </w:numPr>
        <w:suppressAutoHyphens w:val="0"/>
        <w:spacing w:after="160"/>
        <w:ind w:left="851" w:firstLine="0"/>
        <w:contextualSpacing/>
        <w:jc w:val="both"/>
        <w:rPr>
          <w:sz w:val="28"/>
          <w:szCs w:val="28"/>
        </w:rPr>
      </w:pPr>
      <w:r w:rsidRPr="00806FB0">
        <w:rPr>
          <w:rFonts w:eastAsia="Calibri"/>
          <w:sz w:val="28"/>
          <w:szCs w:val="28"/>
          <w:lang w:eastAsia="en-US"/>
        </w:rPr>
        <w:t>Растет конкурентоспособность производства и человеческого капитала.</w:t>
      </w:r>
    </w:p>
    <w:p w:rsidR="00D15EF2" w:rsidRDefault="009729C5" w:rsidP="0092123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687645">
        <w:rPr>
          <w:rFonts w:ascii="Times New Roman" w:hAnsi="Times New Roman" w:cs="Times New Roman"/>
          <w:b/>
          <w:sz w:val="28"/>
          <w:szCs w:val="28"/>
        </w:rPr>
        <w:t xml:space="preserve">Приоритетные направления развития муниципального района </w:t>
      </w:r>
    </w:p>
    <w:p w:rsidR="00687645" w:rsidRDefault="00687645" w:rsidP="009729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7645" w:rsidRPr="003B319D" w:rsidRDefault="00687645" w:rsidP="009729C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19D">
        <w:rPr>
          <w:rFonts w:ascii="Times New Roman" w:hAnsi="Times New Roman" w:cs="Times New Roman"/>
          <w:b/>
          <w:sz w:val="28"/>
          <w:szCs w:val="28"/>
        </w:rPr>
        <w:t>2.3.1. Приоритетные направления развития экономики района</w:t>
      </w:r>
    </w:p>
    <w:p w:rsidR="009729C5" w:rsidRPr="006847B5" w:rsidRDefault="009729C5" w:rsidP="009729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7B5">
        <w:rPr>
          <w:rFonts w:ascii="Times New Roman" w:hAnsi="Times New Roman" w:cs="Times New Roman"/>
          <w:sz w:val="28"/>
          <w:szCs w:val="28"/>
        </w:rPr>
        <w:lastRenderedPageBreak/>
        <w:t>Задачи первого стратегического направления:</w:t>
      </w:r>
    </w:p>
    <w:p w:rsidR="009729C5" w:rsidRPr="006847B5" w:rsidRDefault="009729C5" w:rsidP="009729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7B5">
        <w:rPr>
          <w:rFonts w:ascii="Times New Roman" w:hAnsi="Times New Roman" w:cs="Times New Roman"/>
          <w:sz w:val="28"/>
          <w:szCs w:val="28"/>
        </w:rPr>
        <w:t>- создание благоприятного инвестиционного климата для развития экономики;</w:t>
      </w:r>
    </w:p>
    <w:p w:rsidR="009729C5" w:rsidRPr="006847B5" w:rsidRDefault="009729C5" w:rsidP="009729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7B5">
        <w:rPr>
          <w:rFonts w:ascii="Times New Roman" w:hAnsi="Times New Roman" w:cs="Times New Roman"/>
          <w:sz w:val="28"/>
          <w:szCs w:val="28"/>
        </w:rPr>
        <w:t>- обеспечение поддержки развития действующих и создание перспективных промышленных производств;</w:t>
      </w:r>
    </w:p>
    <w:p w:rsidR="009729C5" w:rsidRPr="006847B5" w:rsidRDefault="009729C5" w:rsidP="009729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7B5">
        <w:rPr>
          <w:rFonts w:ascii="Times New Roman" w:hAnsi="Times New Roman" w:cs="Times New Roman"/>
          <w:sz w:val="28"/>
          <w:szCs w:val="28"/>
        </w:rPr>
        <w:t>- создание благоприятного климата для развития сельскохозяйственных предприятий;</w:t>
      </w:r>
    </w:p>
    <w:p w:rsidR="009729C5" w:rsidRPr="006847B5" w:rsidRDefault="009729C5" w:rsidP="009729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7B5">
        <w:rPr>
          <w:rFonts w:ascii="Times New Roman" w:hAnsi="Times New Roman" w:cs="Times New Roman"/>
          <w:sz w:val="28"/>
          <w:szCs w:val="28"/>
        </w:rPr>
        <w:t>- поддержка развития предпринимательской инициативы;</w:t>
      </w:r>
    </w:p>
    <w:p w:rsidR="009729C5" w:rsidRDefault="009729C5" w:rsidP="009729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7B5">
        <w:rPr>
          <w:rFonts w:ascii="Times New Roman" w:hAnsi="Times New Roman" w:cs="Times New Roman"/>
          <w:sz w:val="28"/>
          <w:szCs w:val="28"/>
        </w:rPr>
        <w:t>- увеличение доходов и оптимизация бюджета муниципального образования.</w:t>
      </w:r>
    </w:p>
    <w:p w:rsidR="00EC3F29" w:rsidRDefault="00EC3F29" w:rsidP="00EC3F2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Сферы </w:t>
      </w:r>
      <w:r w:rsidR="00E3647A">
        <w:rPr>
          <w:rFonts w:ascii="Times New Roman" w:hAnsi="Times New Roman" w:cs="Times New Roman"/>
          <w:sz w:val="28"/>
          <w:szCs w:val="28"/>
        </w:rPr>
        <w:t xml:space="preserve">экономики района </w:t>
      </w:r>
      <w:r>
        <w:rPr>
          <w:rFonts w:ascii="Times New Roman" w:hAnsi="Times New Roman" w:cs="Times New Roman"/>
          <w:sz w:val="28"/>
          <w:szCs w:val="28"/>
        </w:rPr>
        <w:t xml:space="preserve">способные влиять на экономический потенциал </w:t>
      </w:r>
      <w:r w:rsidR="00E3647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Прибайкальского района</w:t>
      </w:r>
      <w:r w:rsidR="00E3647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3F29" w:rsidRPr="00BF2876" w:rsidRDefault="00EC3F29" w:rsidP="00EC3F2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876">
        <w:rPr>
          <w:rFonts w:ascii="Times New Roman" w:hAnsi="Times New Roman" w:cs="Times New Roman"/>
          <w:sz w:val="28"/>
          <w:szCs w:val="28"/>
        </w:rPr>
        <w:t>1.</w:t>
      </w:r>
      <w:r w:rsidRPr="00BF287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Агропромышленный комплекс</w:t>
      </w:r>
    </w:p>
    <w:p w:rsidR="00EC3F29" w:rsidRPr="00BF2876" w:rsidRDefault="00EC3F29" w:rsidP="00EC3F2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876">
        <w:rPr>
          <w:rFonts w:ascii="Times New Roman" w:hAnsi="Times New Roman" w:cs="Times New Roman"/>
          <w:sz w:val="28"/>
          <w:szCs w:val="28"/>
        </w:rPr>
        <w:t>2.</w:t>
      </w:r>
      <w:r w:rsidRPr="00BF2876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F2876">
        <w:rPr>
          <w:rFonts w:ascii="Times New Roman" w:hAnsi="Times New Roman" w:cs="Times New Roman"/>
          <w:sz w:val="28"/>
          <w:szCs w:val="28"/>
        </w:rPr>
        <w:t>ромышленност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EC3F29" w:rsidRPr="00BF2876" w:rsidRDefault="00EC3F29" w:rsidP="00EC3F2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876">
        <w:rPr>
          <w:rFonts w:ascii="Times New Roman" w:hAnsi="Times New Roman" w:cs="Times New Roman"/>
          <w:sz w:val="28"/>
          <w:szCs w:val="28"/>
        </w:rPr>
        <w:t>3.</w:t>
      </w:r>
      <w:r w:rsidRPr="00BF287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Туризм</w:t>
      </w:r>
    </w:p>
    <w:p w:rsidR="00EC3F29" w:rsidRPr="00BF2876" w:rsidRDefault="00EC3F29" w:rsidP="00EC3F2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876">
        <w:rPr>
          <w:rFonts w:ascii="Times New Roman" w:hAnsi="Times New Roman" w:cs="Times New Roman"/>
          <w:sz w:val="28"/>
          <w:szCs w:val="28"/>
        </w:rPr>
        <w:t>4.</w:t>
      </w:r>
      <w:r w:rsidRPr="00BF2876">
        <w:rPr>
          <w:rFonts w:ascii="Times New Roman" w:hAnsi="Times New Roman" w:cs="Times New Roman"/>
          <w:sz w:val="28"/>
          <w:szCs w:val="28"/>
        </w:rPr>
        <w:tab/>
        <w:t>Развитие малого и среднего предпринимательства</w:t>
      </w:r>
    </w:p>
    <w:p w:rsidR="00EC3F29" w:rsidRDefault="00EC3F29" w:rsidP="00EC3F2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876">
        <w:rPr>
          <w:rFonts w:ascii="Times New Roman" w:hAnsi="Times New Roman" w:cs="Times New Roman"/>
          <w:sz w:val="28"/>
          <w:szCs w:val="28"/>
        </w:rPr>
        <w:t>5.</w:t>
      </w:r>
      <w:r w:rsidRPr="00BF287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</w:t>
      </w:r>
      <w:r w:rsidRPr="00BF2876">
        <w:rPr>
          <w:rFonts w:ascii="Times New Roman" w:hAnsi="Times New Roman" w:cs="Times New Roman"/>
          <w:sz w:val="28"/>
          <w:szCs w:val="28"/>
        </w:rPr>
        <w:t>ранспорт</w:t>
      </w:r>
    </w:p>
    <w:p w:rsidR="00BF2876" w:rsidRDefault="00BF2876" w:rsidP="009729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2876" w:rsidRPr="00E3647A" w:rsidRDefault="00E3647A" w:rsidP="009729C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47A">
        <w:rPr>
          <w:rFonts w:ascii="Times New Roman" w:hAnsi="Times New Roman" w:cs="Times New Roman"/>
          <w:b/>
          <w:sz w:val="28"/>
          <w:szCs w:val="28"/>
        </w:rPr>
        <w:t>Агропромышленный комплекс.</w:t>
      </w:r>
    </w:p>
    <w:p w:rsidR="00BF2876" w:rsidRDefault="00FF2910" w:rsidP="009729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2910">
        <w:rPr>
          <w:rFonts w:ascii="Times New Roman" w:hAnsi="Times New Roman" w:cs="Times New Roman"/>
          <w:sz w:val="28"/>
          <w:szCs w:val="28"/>
        </w:rPr>
        <w:t>Стратегической целью развития сельского хозяйства является увеличение объемов производства сельскохозяйственной продукции, удовлетворение населения района собственными продуктами питания, организаций пищевой и перерабатывающей промышленности сырьем, повышение уровня жизни сельского населения, следствием чего должно стать улучшение качества жизни сельского населения и устойчивое развитие сельских территорий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6B5" w:rsidRPr="001636B5" w:rsidRDefault="001636B5" w:rsidP="001636B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6B5"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:rsidR="001636B5" w:rsidRPr="001636B5" w:rsidRDefault="001636B5" w:rsidP="001636B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6B5">
        <w:rPr>
          <w:rFonts w:ascii="Times New Roman" w:hAnsi="Times New Roman" w:cs="Times New Roman"/>
          <w:sz w:val="28"/>
          <w:szCs w:val="28"/>
        </w:rPr>
        <w:t>рост эффективности сельскохозяйственного производства;</w:t>
      </w:r>
    </w:p>
    <w:p w:rsidR="001636B5" w:rsidRPr="001636B5" w:rsidRDefault="001636B5" w:rsidP="001636B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6B5">
        <w:rPr>
          <w:rFonts w:ascii="Times New Roman" w:hAnsi="Times New Roman" w:cs="Times New Roman"/>
          <w:sz w:val="28"/>
          <w:szCs w:val="28"/>
        </w:rPr>
        <w:t>ввод в оборот неиспользуемой пашни и сохранение плодородия земель сельскохозяйственного назначения, перевод земель в соответствующий статус для возможности передачи их под целевое использование, своевременное приведение в соответствие документов на право собственности земельными угодьями;</w:t>
      </w:r>
    </w:p>
    <w:p w:rsidR="001636B5" w:rsidRPr="001636B5" w:rsidRDefault="001636B5" w:rsidP="001636B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6B5">
        <w:rPr>
          <w:rFonts w:ascii="Times New Roman" w:hAnsi="Times New Roman" w:cs="Times New Roman"/>
          <w:sz w:val="28"/>
          <w:szCs w:val="28"/>
        </w:rPr>
        <w:t>обновление основных фондов сельскохозяйственных организаций и предприятий пищевой и перерабатывающей промышленности;</w:t>
      </w:r>
    </w:p>
    <w:p w:rsidR="001636B5" w:rsidRPr="001636B5" w:rsidRDefault="001636B5" w:rsidP="001636B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6B5">
        <w:rPr>
          <w:rFonts w:ascii="Times New Roman" w:hAnsi="Times New Roman" w:cs="Times New Roman"/>
          <w:sz w:val="28"/>
          <w:szCs w:val="28"/>
        </w:rPr>
        <w:t xml:space="preserve">повышение уровня занятости, поддержка кадровой политики на селе, оказание </w:t>
      </w:r>
      <w:proofErr w:type="gramStart"/>
      <w:r w:rsidRPr="001636B5">
        <w:rPr>
          <w:rFonts w:ascii="Times New Roman" w:hAnsi="Times New Roman" w:cs="Times New Roman"/>
          <w:sz w:val="28"/>
          <w:szCs w:val="28"/>
        </w:rPr>
        <w:t>помощи  сельскохозяйственным</w:t>
      </w:r>
      <w:proofErr w:type="gramEnd"/>
      <w:r w:rsidRPr="001636B5">
        <w:rPr>
          <w:rFonts w:ascii="Times New Roman" w:hAnsi="Times New Roman" w:cs="Times New Roman"/>
          <w:sz w:val="28"/>
          <w:szCs w:val="28"/>
        </w:rPr>
        <w:t xml:space="preserve"> предприятиям в обеспечении их квалифицированными кадрами, подготовке кадров, оказание методологической, информационной и консультационной помощи;</w:t>
      </w:r>
    </w:p>
    <w:p w:rsidR="001636B5" w:rsidRDefault="001636B5" w:rsidP="001636B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6B5">
        <w:rPr>
          <w:rFonts w:ascii="Times New Roman" w:hAnsi="Times New Roman" w:cs="Times New Roman"/>
          <w:sz w:val="28"/>
          <w:szCs w:val="28"/>
        </w:rPr>
        <w:t>повышение уровня развития социальной инженерной инфраструктуры сельских территорий, обеспечение работников сельскохозяйственных предприятий жильем или оказание поддержки на строительство жилья.</w:t>
      </w:r>
    </w:p>
    <w:p w:rsidR="00F775A4" w:rsidRDefault="00BA31D2" w:rsidP="00F775A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</w:t>
      </w:r>
      <w:r w:rsidR="00F775A4" w:rsidRPr="00F775A4">
        <w:rPr>
          <w:rFonts w:ascii="Times New Roman" w:hAnsi="Times New Roman" w:cs="Times New Roman"/>
          <w:sz w:val="28"/>
          <w:szCs w:val="28"/>
        </w:rPr>
        <w:t xml:space="preserve"> </w:t>
      </w:r>
      <w:r w:rsidR="00F775A4"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 w:rsidR="00F775A4">
        <w:rPr>
          <w:rFonts w:ascii="Times New Roman" w:hAnsi="Times New Roman" w:cs="Times New Roman"/>
          <w:sz w:val="28"/>
          <w:szCs w:val="28"/>
        </w:rPr>
        <w:t xml:space="preserve"> научную селекцию</w:t>
      </w:r>
      <w:r w:rsidR="00F775A4" w:rsidRPr="00E3647A">
        <w:t xml:space="preserve"> </w:t>
      </w:r>
      <w:r w:rsidR="00F775A4">
        <w:t>(</w:t>
      </w:r>
      <w:r w:rsidR="00F775A4" w:rsidRPr="00E3647A">
        <w:rPr>
          <w:rFonts w:ascii="Times New Roman" w:hAnsi="Times New Roman" w:cs="Times New Roman"/>
          <w:sz w:val="28"/>
          <w:szCs w:val="28"/>
        </w:rPr>
        <w:t xml:space="preserve">создание высокоурожайных гибридных сортов </w:t>
      </w:r>
      <w:r w:rsidR="00F775A4">
        <w:rPr>
          <w:rFonts w:ascii="Times New Roman" w:hAnsi="Times New Roman" w:cs="Times New Roman"/>
          <w:sz w:val="28"/>
          <w:szCs w:val="28"/>
        </w:rPr>
        <w:t xml:space="preserve">картофеля, овощей) применение </w:t>
      </w:r>
      <w:r w:rsidR="002B1A66">
        <w:rPr>
          <w:rFonts w:ascii="Times New Roman" w:hAnsi="Times New Roman" w:cs="Times New Roman"/>
          <w:sz w:val="28"/>
          <w:szCs w:val="28"/>
        </w:rPr>
        <w:t>ресурсосберегающих</w:t>
      </w:r>
      <w:r w:rsidR="00F775A4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FF2910" w:rsidRPr="00FF2910" w:rsidRDefault="003F5D81" w:rsidP="00FF291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Предусмотреть </w:t>
      </w:r>
      <w:r w:rsidR="00FF2910" w:rsidRPr="00FF2910">
        <w:rPr>
          <w:rFonts w:ascii="Times New Roman" w:hAnsi="Times New Roman" w:cs="Times New Roman"/>
          <w:sz w:val="28"/>
          <w:szCs w:val="28"/>
        </w:rPr>
        <w:t xml:space="preserve">ускоренное развитие животноводства, предусматривающее развитие племенного дела, искусственное осеменение животных, улучшение породных качеств скота, оптимизацию рационов кормления животных, внедрение новых технологий; </w:t>
      </w:r>
    </w:p>
    <w:p w:rsidR="00BF2876" w:rsidRDefault="00BA31D2" w:rsidP="009729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важна роль государства  в развитии сельского хозяйства, особенно путем субсидирования использования новейших технологий, разнообразной поддержки мелких и средних хозяйств</w:t>
      </w:r>
      <w:r w:rsidR="002B1A66">
        <w:rPr>
          <w:rFonts w:ascii="Times New Roman" w:hAnsi="Times New Roman" w:cs="Times New Roman"/>
          <w:sz w:val="28"/>
          <w:szCs w:val="28"/>
        </w:rPr>
        <w:t xml:space="preserve"> и др. Большого внимания заслуживает проблема кооперации при обеспечении ее добровольного характера, разнообразие  форм и материальном стимулировании участников.</w:t>
      </w:r>
    </w:p>
    <w:p w:rsidR="006F62F8" w:rsidRPr="006F62F8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2F8">
        <w:rPr>
          <w:rFonts w:ascii="Times New Roman" w:hAnsi="Times New Roman" w:cs="Times New Roman"/>
          <w:sz w:val="28"/>
          <w:szCs w:val="28"/>
        </w:rPr>
        <w:t>Индикаторы – основные:</w:t>
      </w:r>
    </w:p>
    <w:p w:rsidR="006F62F8" w:rsidRPr="006F62F8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2F8">
        <w:rPr>
          <w:rFonts w:ascii="Times New Roman" w:hAnsi="Times New Roman" w:cs="Times New Roman"/>
          <w:sz w:val="28"/>
          <w:szCs w:val="28"/>
        </w:rPr>
        <w:t>Объем отгруженных товаров собственного производства, выполненных работ и услуг собственными силами по виду деятельности «Производство пищевых продуктов, включая напитки, и табака»;</w:t>
      </w:r>
    </w:p>
    <w:p w:rsidR="006F62F8" w:rsidRPr="006F62F8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2F8">
        <w:rPr>
          <w:rFonts w:ascii="Times New Roman" w:hAnsi="Times New Roman" w:cs="Times New Roman"/>
          <w:sz w:val="28"/>
          <w:szCs w:val="28"/>
        </w:rPr>
        <w:t>Индекс производства продукции сельского хозяйства.</w:t>
      </w:r>
    </w:p>
    <w:p w:rsidR="006F62F8" w:rsidRPr="006F62F8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2F8">
        <w:rPr>
          <w:rFonts w:ascii="Times New Roman" w:hAnsi="Times New Roman" w:cs="Times New Roman"/>
          <w:sz w:val="28"/>
          <w:szCs w:val="28"/>
        </w:rPr>
        <w:t xml:space="preserve">Производство основных продуктов животноводства по категориям хозяйств. </w:t>
      </w:r>
    </w:p>
    <w:p w:rsidR="006F62F8" w:rsidRPr="006F62F8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2F8">
        <w:rPr>
          <w:rFonts w:ascii="Times New Roman" w:hAnsi="Times New Roman" w:cs="Times New Roman"/>
          <w:sz w:val="28"/>
          <w:szCs w:val="28"/>
        </w:rPr>
        <w:t>посевные площади сельскохозяйственных культур, тыс. га;</w:t>
      </w:r>
    </w:p>
    <w:p w:rsidR="006F62F8" w:rsidRPr="006F62F8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2F8">
        <w:rPr>
          <w:rFonts w:ascii="Times New Roman" w:hAnsi="Times New Roman" w:cs="Times New Roman"/>
          <w:sz w:val="28"/>
          <w:szCs w:val="28"/>
        </w:rPr>
        <w:t>Индикаторы – дополнительные:</w:t>
      </w:r>
    </w:p>
    <w:p w:rsidR="006F62F8" w:rsidRPr="006F62F8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2F8">
        <w:rPr>
          <w:rFonts w:ascii="Times New Roman" w:hAnsi="Times New Roman" w:cs="Times New Roman"/>
          <w:sz w:val="28"/>
          <w:szCs w:val="28"/>
        </w:rPr>
        <w:t>индексы производства продукции сельского хозяйства по категориям хозяйств, в т.ч.:</w:t>
      </w:r>
    </w:p>
    <w:p w:rsidR="006F62F8" w:rsidRPr="006F62F8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2F8">
        <w:rPr>
          <w:rFonts w:ascii="Times New Roman" w:hAnsi="Times New Roman" w:cs="Times New Roman"/>
          <w:sz w:val="28"/>
          <w:szCs w:val="28"/>
        </w:rPr>
        <w:t>сельскохозяйственные организации;</w:t>
      </w:r>
    </w:p>
    <w:p w:rsidR="006F62F8" w:rsidRPr="006F62F8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2F8">
        <w:rPr>
          <w:rFonts w:ascii="Times New Roman" w:hAnsi="Times New Roman" w:cs="Times New Roman"/>
          <w:sz w:val="28"/>
          <w:szCs w:val="28"/>
        </w:rPr>
        <w:t>хозяйства населения;</w:t>
      </w:r>
    </w:p>
    <w:p w:rsidR="006F62F8" w:rsidRPr="006F62F8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2F8">
        <w:rPr>
          <w:rFonts w:ascii="Times New Roman" w:hAnsi="Times New Roman" w:cs="Times New Roman"/>
          <w:sz w:val="28"/>
          <w:szCs w:val="28"/>
        </w:rPr>
        <w:t>- крестьянские (фермерские) хозяйства;</w:t>
      </w:r>
    </w:p>
    <w:p w:rsidR="001636B5" w:rsidRPr="002B1A66" w:rsidRDefault="001636B5" w:rsidP="009729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1A66" w:rsidRPr="0058793F" w:rsidRDefault="002B1A66" w:rsidP="0068764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93F">
        <w:rPr>
          <w:rFonts w:ascii="Times New Roman" w:hAnsi="Times New Roman" w:cs="Times New Roman"/>
          <w:b/>
          <w:sz w:val="28"/>
          <w:szCs w:val="28"/>
        </w:rPr>
        <w:t>Промышленность</w:t>
      </w:r>
    </w:p>
    <w:p w:rsidR="002B1A66" w:rsidRPr="002B1A66" w:rsidRDefault="002B1A66" w:rsidP="0097346F">
      <w:pPr>
        <w:ind w:firstLine="701"/>
        <w:jc w:val="both"/>
        <w:rPr>
          <w:sz w:val="28"/>
          <w:szCs w:val="28"/>
        </w:rPr>
      </w:pPr>
      <w:r w:rsidRPr="002B1A66">
        <w:rPr>
          <w:sz w:val="28"/>
          <w:szCs w:val="28"/>
        </w:rPr>
        <w:t xml:space="preserve">Основной целью промышленного производства является повышение конкурентоспособности продукции и технического уровня производства, обеспечение выпуска инновационной продукции, замещения импортной и производство </w:t>
      </w:r>
      <w:proofErr w:type="spellStart"/>
      <w:r w:rsidRPr="002B1A66">
        <w:rPr>
          <w:sz w:val="28"/>
          <w:szCs w:val="28"/>
        </w:rPr>
        <w:t>экспортоориентированной</w:t>
      </w:r>
      <w:proofErr w:type="spellEnd"/>
      <w:r w:rsidRPr="002B1A66">
        <w:rPr>
          <w:sz w:val="28"/>
          <w:szCs w:val="28"/>
        </w:rPr>
        <w:t xml:space="preserve"> продукции, повышение производительности труда и на этой основе обеспечение устойчивых темпов роста промышленного производства.</w:t>
      </w:r>
    </w:p>
    <w:p w:rsidR="002B1A66" w:rsidRPr="002B1A66" w:rsidRDefault="002B1A66" w:rsidP="0097346F">
      <w:pPr>
        <w:ind w:firstLine="701"/>
        <w:jc w:val="both"/>
        <w:rPr>
          <w:sz w:val="28"/>
          <w:szCs w:val="28"/>
        </w:rPr>
      </w:pPr>
      <w:r w:rsidRPr="002B1A66">
        <w:rPr>
          <w:sz w:val="28"/>
          <w:szCs w:val="28"/>
        </w:rPr>
        <w:t>Достижение поставленной цели в перспективе связано с решением следующих задач:</w:t>
      </w:r>
    </w:p>
    <w:p w:rsidR="002B1A66" w:rsidRPr="002B1A66" w:rsidRDefault="002B1A66" w:rsidP="0097346F">
      <w:pPr>
        <w:ind w:firstLine="701"/>
        <w:jc w:val="both"/>
        <w:rPr>
          <w:sz w:val="28"/>
          <w:szCs w:val="28"/>
        </w:rPr>
      </w:pPr>
      <w:r w:rsidRPr="002B1A66">
        <w:rPr>
          <w:sz w:val="28"/>
          <w:szCs w:val="28"/>
        </w:rPr>
        <w:t>создание условий для развития эффективной многоотраслевой экономики на базе технического перевооружения и модернизации организаций, внедрения современных технологий глубокой переработки сырья, выпуск конкурентоспособной продукции;</w:t>
      </w:r>
    </w:p>
    <w:p w:rsidR="002B1A66" w:rsidRPr="002B1A66" w:rsidRDefault="002B1A66" w:rsidP="0097346F">
      <w:pPr>
        <w:ind w:firstLine="701"/>
        <w:jc w:val="both"/>
        <w:rPr>
          <w:sz w:val="28"/>
          <w:szCs w:val="28"/>
        </w:rPr>
      </w:pPr>
      <w:r w:rsidRPr="002B1A66">
        <w:rPr>
          <w:sz w:val="28"/>
          <w:szCs w:val="28"/>
        </w:rPr>
        <w:t>создание условий для открытия новых производств в приоритетных отраслях с высокой долей добавленной стоимости;</w:t>
      </w:r>
    </w:p>
    <w:p w:rsidR="002B1A66" w:rsidRPr="002B1A66" w:rsidRDefault="002B1A66" w:rsidP="0097346F">
      <w:pPr>
        <w:ind w:firstLine="701"/>
        <w:jc w:val="both"/>
        <w:rPr>
          <w:sz w:val="28"/>
          <w:szCs w:val="28"/>
        </w:rPr>
      </w:pPr>
      <w:r w:rsidRPr="002B1A66">
        <w:rPr>
          <w:sz w:val="28"/>
          <w:szCs w:val="28"/>
        </w:rPr>
        <w:t xml:space="preserve">сокращение числа убыточных организаций в Прибайкальском районе. </w:t>
      </w:r>
    </w:p>
    <w:p w:rsidR="002B1A66" w:rsidRDefault="0097346F" w:rsidP="0097346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B1A66" w:rsidRPr="002B1A66">
        <w:rPr>
          <w:rFonts w:ascii="Times New Roman" w:hAnsi="Times New Roman" w:cs="Times New Roman"/>
          <w:sz w:val="28"/>
          <w:szCs w:val="28"/>
        </w:rPr>
        <w:t>оздание благоприятных экономических, правовых и организационных условий для развития инвестиционной и инновационной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7346F" w:rsidRPr="0097346F" w:rsidRDefault="0097346F" w:rsidP="0097346F">
      <w:pPr>
        <w:ind w:firstLine="701"/>
        <w:jc w:val="both"/>
        <w:rPr>
          <w:sz w:val="28"/>
          <w:szCs w:val="28"/>
        </w:rPr>
      </w:pPr>
      <w:r w:rsidRPr="0097346F">
        <w:rPr>
          <w:sz w:val="28"/>
          <w:szCs w:val="28"/>
        </w:rPr>
        <w:lastRenderedPageBreak/>
        <w:t xml:space="preserve">выделение площадок под строительство новых производств; </w:t>
      </w:r>
    </w:p>
    <w:p w:rsidR="0097346F" w:rsidRPr="0097346F" w:rsidRDefault="0097346F" w:rsidP="0097346F">
      <w:pPr>
        <w:ind w:firstLine="701"/>
        <w:jc w:val="both"/>
        <w:rPr>
          <w:sz w:val="28"/>
          <w:szCs w:val="28"/>
        </w:rPr>
      </w:pPr>
      <w:r w:rsidRPr="0097346F">
        <w:rPr>
          <w:sz w:val="28"/>
          <w:szCs w:val="28"/>
        </w:rPr>
        <w:t>внедрение перспективных новых технологий;</w:t>
      </w:r>
    </w:p>
    <w:p w:rsidR="0097346F" w:rsidRPr="0097346F" w:rsidRDefault="0097346F" w:rsidP="0097346F">
      <w:pPr>
        <w:ind w:firstLine="701"/>
        <w:jc w:val="both"/>
        <w:rPr>
          <w:sz w:val="28"/>
          <w:szCs w:val="28"/>
        </w:rPr>
      </w:pPr>
      <w:r w:rsidRPr="0097346F">
        <w:rPr>
          <w:sz w:val="28"/>
          <w:szCs w:val="28"/>
        </w:rPr>
        <w:t xml:space="preserve"> улучшение качества производимой продукции; </w:t>
      </w:r>
    </w:p>
    <w:p w:rsidR="0097346F" w:rsidRDefault="0097346F" w:rsidP="0097346F">
      <w:pPr>
        <w:ind w:firstLine="701"/>
        <w:jc w:val="both"/>
        <w:rPr>
          <w:sz w:val="28"/>
          <w:szCs w:val="28"/>
        </w:rPr>
      </w:pPr>
      <w:r w:rsidRPr="0097346F">
        <w:rPr>
          <w:sz w:val="28"/>
          <w:szCs w:val="28"/>
        </w:rPr>
        <w:t>техническое перевооружение действующих производств</w:t>
      </w:r>
      <w:r>
        <w:rPr>
          <w:sz w:val="28"/>
          <w:szCs w:val="28"/>
        </w:rPr>
        <w:t xml:space="preserve">; </w:t>
      </w:r>
    </w:p>
    <w:p w:rsidR="001636B5" w:rsidRDefault="001636B5" w:rsidP="0097346F">
      <w:pPr>
        <w:ind w:firstLine="701"/>
        <w:jc w:val="both"/>
        <w:rPr>
          <w:sz w:val="28"/>
          <w:szCs w:val="28"/>
        </w:rPr>
      </w:pPr>
      <w:r w:rsidRPr="001636B5">
        <w:rPr>
          <w:sz w:val="28"/>
          <w:szCs w:val="28"/>
        </w:rPr>
        <w:t>обеспечения эффективного использования минерально-сырьевой базы для производства строительных материалов</w:t>
      </w:r>
      <w:r>
        <w:rPr>
          <w:sz w:val="28"/>
          <w:szCs w:val="28"/>
        </w:rPr>
        <w:t>;</w:t>
      </w:r>
    </w:p>
    <w:p w:rsidR="0097346F" w:rsidRDefault="0097346F" w:rsidP="0097346F">
      <w:p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7346F">
        <w:rPr>
          <w:sz w:val="28"/>
          <w:szCs w:val="28"/>
        </w:rPr>
        <w:t>оздание и продвижение брендов продукции, производимой в районе;</w:t>
      </w:r>
      <w:r>
        <w:rPr>
          <w:sz w:val="28"/>
          <w:szCs w:val="28"/>
        </w:rPr>
        <w:t xml:space="preserve"> </w:t>
      </w:r>
    </w:p>
    <w:p w:rsidR="002B1A66" w:rsidRDefault="0097346F" w:rsidP="0097346F">
      <w:pPr>
        <w:ind w:firstLine="70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7346F">
        <w:rPr>
          <w:sz w:val="28"/>
          <w:szCs w:val="28"/>
        </w:rPr>
        <w:t>ктуализация на постоянной основе сформированного реестра инвестиционных площадок и объектов недвижимости, пригодных для осуществления предпринимательской деятельности и размещения производств</w:t>
      </w:r>
      <w:r w:rsidR="006F62F8">
        <w:rPr>
          <w:sz w:val="28"/>
          <w:szCs w:val="28"/>
        </w:rPr>
        <w:t>;</w:t>
      </w:r>
    </w:p>
    <w:p w:rsidR="006F62F8" w:rsidRPr="0048103B" w:rsidRDefault="006F62F8" w:rsidP="006F62F8">
      <w:pPr>
        <w:suppressAutoHyphens w:val="0"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</w:t>
      </w:r>
      <w:r w:rsidRPr="0048103B">
        <w:rPr>
          <w:rFonts w:eastAsia="Calibri"/>
          <w:sz w:val="28"/>
          <w:szCs w:val="28"/>
          <w:lang w:eastAsia="en-US"/>
        </w:rPr>
        <w:t>нвестиционное развитие промышленно-производственного комплекса.</w:t>
      </w:r>
    </w:p>
    <w:p w:rsidR="006F62F8" w:rsidRPr="006F62F8" w:rsidRDefault="006F62F8" w:rsidP="006F62F8">
      <w:pPr>
        <w:ind w:firstLine="701"/>
        <w:jc w:val="both"/>
        <w:rPr>
          <w:sz w:val="28"/>
          <w:szCs w:val="28"/>
        </w:rPr>
      </w:pPr>
      <w:r w:rsidRPr="006F62F8">
        <w:rPr>
          <w:sz w:val="28"/>
          <w:szCs w:val="28"/>
        </w:rPr>
        <w:t>Индикаторы - основные:</w:t>
      </w:r>
    </w:p>
    <w:p w:rsidR="006F62F8" w:rsidRPr="006F62F8" w:rsidRDefault="006F62F8" w:rsidP="006F62F8">
      <w:pPr>
        <w:ind w:firstLine="701"/>
        <w:jc w:val="both"/>
        <w:rPr>
          <w:sz w:val="28"/>
          <w:szCs w:val="28"/>
        </w:rPr>
      </w:pPr>
      <w:r w:rsidRPr="006F62F8">
        <w:rPr>
          <w:sz w:val="28"/>
          <w:szCs w:val="28"/>
        </w:rPr>
        <w:t>Объем инвестиций в основной капитал (по крупным и средним организациям) по видам деятельности, относящимся к промышленному производству;</w:t>
      </w:r>
    </w:p>
    <w:p w:rsidR="006F62F8" w:rsidRPr="006F62F8" w:rsidRDefault="006F62F8" w:rsidP="006F62F8">
      <w:pPr>
        <w:ind w:firstLine="701"/>
        <w:jc w:val="both"/>
        <w:rPr>
          <w:sz w:val="28"/>
          <w:szCs w:val="28"/>
        </w:rPr>
      </w:pPr>
      <w:r w:rsidRPr="006F62F8">
        <w:rPr>
          <w:sz w:val="28"/>
          <w:szCs w:val="28"/>
        </w:rPr>
        <w:t>Индекс промышленного производства;</w:t>
      </w:r>
    </w:p>
    <w:p w:rsidR="006F62F8" w:rsidRPr="006F62F8" w:rsidRDefault="006F62F8" w:rsidP="006F62F8">
      <w:pPr>
        <w:ind w:firstLine="701"/>
        <w:jc w:val="both"/>
        <w:rPr>
          <w:sz w:val="28"/>
          <w:szCs w:val="28"/>
        </w:rPr>
      </w:pPr>
      <w:r w:rsidRPr="006F62F8">
        <w:rPr>
          <w:sz w:val="28"/>
          <w:szCs w:val="28"/>
        </w:rPr>
        <w:t>Объем отгруженных товаров собственного производства, выполненных работ и услуг собственными силами по видам деятельности, относящимся к промышленному производству.</w:t>
      </w:r>
    </w:p>
    <w:p w:rsidR="006F62F8" w:rsidRPr="006F62F8" w:rsidRDefault="006F62F8" w:rsidP="006F62F8">
      <w:pPr>
        <w:ind w:firstLine="701"/>
        <w:jc w:val="both"/>
        <w:rPr>
          <w:sz w:val="28"/>
          <w:szCs w:val="28"/>
        </w:rPr>
      </w:pPr>
      <w:r w:rsidRPr="006F62F8">
        <w:rPr>
          <w:sz w:val="28"/>
          <w:szCs w:val="28"/>
        </w:rPr>
        <w:t>Индикаторы - дополнительные:</w:t>
      </w:r>
    </w:p>
    <w:p w:rsidR="006F62F8" w:rsidRPr="006F62F8" w:rsidRDefault="006F62F8" w:rsidP="006F62F8">
      <w:pPr>
        <w:ind w:firstLine="701"/>
        <w:jc w:val="both"/>
        <w:rPr>
          <w:sz w:val="28"/>
          <w:szCs w:val="28"/>
        </w:rPr>
      </w:pPr>
      <w:r w:rsidRPr="006F62F8">
        <w:rPr>
          <w:sz w:val="28"/>
          <w:szCs w:val="28"/>
        </w:rPr>
        <w:t>Среднемесячная заработная плата промышленного производства.</w:t>
      </w:r>
    </w:p>
    <w:p w:rsidR="002A2937" w:rsidRDefault="002A2937" w:rsidP="006876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346F" w:rsidRPr="0058793F" w:rsidRDefault="0097346F" w:rsidP="0068764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93F">
        <w:rPr>
          <w:rFonts w:ascii="Times New Roman" w:hAnsi="Times New Roman" w:cs="Times New Roman"/>
          <w:b/>
          <w:sz w:val="28"/>
          <w:szCs w:val="28"/>
        </w:rPr>
        <w:t>Туризм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Основной целью развития туризма в Прибайкальском районе является формирование и повышение конкурентоспособности туризма в районе, удовлетворяющего потребности российских и иностранных граждан в качественных туристских услугах.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Достижение цели будет обеспечиваться решением следующих основных задач:</w:t>
      </w:r>
    </w:p>
    <w:p w:rsidR="006F62F8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 xml:space="preserve">- </w:t>
      </w:r>
      <w:r w:rsidR="002F0EFC">
        <w:rPr>
          <w:rFonts w:ascii="Times New Roman" w:hAnsi="Times New Roman" w:cs="Times New Roman"/>
          <w:sz w:val="28"/>
          <w:szCs w:val="28"/>
        </w:rPr>
        <w:t>у</w:t>
      </w:r>
      <w:r w:rsidR="006F62F8" w:rsidRPr="006F62F8">
        <w:rPr>
          <w:rFonts w:ascii="Times New Roman" w:hAnsi="Times New Roman" w:cs="Times New Roman"/>
          <w:sz w:val="28"/>
          <w:szCs w:val="28"/>
        </w:rPr>
        <w:t xml:space="preserve">лучшение имиджа Прибайкальского района как туристского </w:t>
      </w:r>
      <w:r w:rsidR="006F62F8">
        <w:rPr>
          <w:rFonts w:ascii="Times New Roman" w:hAnsi="Times New Roman" w:cs="Times New Roman"/>
          <w:sz w:val="28"/>
          <w:szCs w:val="28"/>
        </w:rPr>
        <w:t>района</w:t>
      </w:r>
      <w:r w:rsidR="006F62F8" w:rsidRPr="006F62F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A2937" w:rsidRPr="002A2937" w:rsidRDefault="006F62F8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A2937" w:rsidRPr="002A2937">
        <w:rPr>
          <w:rFonts w:ascii="Times New Roman" w:hAnsi="Times New Roman" w:cs="Times New Roman"/>
          <w:sz w:val="28"/>
          <w:szCs w:val="28"/>
        </w:rPr>
        <w:t>содействие повышению качества туристского продукта и обеспечению безопасности туристов;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- стимулирование развития предпринимательской инициативы в создании инновационных проектов по развитию перспективных видов туризма;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- проведение мониторинга развития предпринимательства в сфере туризма, состояния рынка и ресурсов туризма, потребности в кадрах, поддержка развития системы подготовки кадров в сфере туризма;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- содействие в разработке и координация работ по разработке туристских маршрутов;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 xml:space="preserve">- содействие в участии субъектов туристической деятельности в республиканских, российских и международных туристских выставках. </w:t>
      </w:r>
    </w:p>
    <w:p w:rsidR="006F62F8" w:rsidRPr="006F62F8" w:rsidRDefault="002F0EFC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6F62F8" w:rsidRPr="006F62F8">
        <w:rPr>
          <w:rFonts w:ascii="Times New Roman" w:hAnsi="Times New Roman" w:cs="Times New Roman"/>
          <w:sz w:val="28"/>
          <w:szCs w:val="28"/>
        </w:rPr>
        <w:t>азвитие туристской инфраструктуры и инфраструктуры смежных отраслей (дорожной, транспортной, сервисной и т.д.);</w:t>
      </w:r>
    </w:p>
    <w:p w:rsidR="006F62F8" w:rsidRPr="006F62F8" w:rsidRDefault="002F0EFC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6F62F8" w:rsidRPr="006F62F8">
        <w:rPr>
          <w:rFonts w:ascii="Times New Roman" w:hAnsi="Times New Roman" w:cs="Times New Roman"/>
          <w:sz w:val="28"/>
          <w:szCs w:val="28"/>
        </w:rPr>
        <w:t>оздание условий для координации деятельности организаций туристической отрасли на территории района;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Основные направления развития туризма в Прибайкальском районе: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 xml:space="preserve">1. Культурно-познавательный туризм: 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</w:t>
      </w:r>
      <w:r w:rsidRPr="002A2937">
        <w:rPr>
          <w:rFonts w:ascii="Times New Roman" w:hAnsi="Times New Roman" w:cs="Times New Roman"/>
          <w:sz w:val="28"/>
          <w:szCs w:val="28"/>
        </w:rPr>
        <w:tab/>
        <w:t>разработка культурно-познавательных маршрутов на территории Прибайкальского района;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</w:t>
      </w:r>
      <w:r w:rsidRPr="002A2937">
        <w:rPr>
          <w:rFonts w:ascii="Times New Roman" w:hAnsi="Times New Roman" w:cs="Times New Roman"/>
          <w:sz w:val="28"/>
          <w:szCs w:val="28"/>
        </w:rPr>
        <w:tab/>
        <w:t>открытие информационно-визитных центров для информированности посетителей о районе;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</w:t>
      </w:r>
      <w:r w:rsidRPr="002A2937">
        <w:rPr>
          <w:rFonts w:ascii="Times New Roman" w:hAnsi="Times New Roman" w:cs="Times New Roman"/>
          <w:sz w:val="28"/>
          <w:szCs w:val="28"/>
        </w:rPr>
        <w:tab/>
        <w:t>реконструкция и поддержка историко-культурных памятников на маршрутах;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</w:t>
      </w:r>
      <w:r w:rsidRPr="002A2937">
        <w:rPr>
          <w:rFonts w:ascii="Times New Roman" w:hAnsi="Times New Roman" w:cs="Times New Roman"/>
          <w:sz w:val="28"/>
          <w:szCs w:val="28"/>
        </w:rPr>
        <w:tab/>
        <w:t>развитие событийного туризма в районе посредством организации культурно-досуговых мероприятий.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 xml:space="preserve">2. Активный туризм: 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 xml:space="preserve">- определить и обустроить места для «зеленых стоянок» и мест отдыха гостей, предпочитающих данный туризм; 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 xml:space="preserve">- стоянок для туристско-экскурсионного транспорта строительство усовершенствованных транзитных стоянок, использовав для этого также и подходящие объекты, расположенные в поселках, предназначенных к закрытию; 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- продвижение и пропаганда через средства массовой информации природно-активного туризма.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- подготовка кадров в спортивном туризме. Обучение гидов-проводников спортивного и экологического направления.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3. Экологический туризм: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 xml:space="preserve"> Одним из приоритетных направлений является развитие экологического туризма, направленного на ознакомление с природными ценностями, экологическое воспитание и образование. Экологический туризм имеет большие перспективы в Прибайкальском районе, где природные территории составляют больше половины площади района. Особенностью организации экологического туризма является его минимальное воздействие на природную среду, создание сети экологических гостиниц, организация экологического питания туристов. 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 xml:space="preserve">Основными направлениями развития экологического туризма в Прибайкальском районе являются: 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 xml:space="preserve">- организация экологических туров 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 xml:space="preserve">- организация сельских туров с проживанием и питанием туристов в деревенском (фермерском) доме, знакомством с традиционным сельским бытом, ремеслами; 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 xml:space="preserve">- развитие сельского туризма сдача в наем домов и комнат в сельской местности в экологически чистых природных районах. 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 xml:space="preserve">- организация </w:t>
      </w:r>
      <w:proofErr w:type="spellStart"/>
      <w:r w:rsidRPr="002A2937">
        <w:rPr>
          <w:rFonts w:ascii="Times New Roman" w:hAnsi="Times New Roman" w:cs="Times New Roman"/>
          <w:sz w:val="28"/>
          <w:szCs w:val="28"/>
        </w:rPr>
        <w:t>экообразовательных</w:t>
      </w:r>
      <w:proofErr w:type="spellEnd"/>
      <w:r w:rsidRPr="002A2937">
        <w:rPr>
          <w:rFonts w:ascii="Times New Roman" w:hAnsi="Times New Roman" w:cs="Times New Roman"/>
          <w:sz w:val="28"/>
          <w:szCs w:val="28"/>
        </w:rPr>
        <w:t xml:space="preserve"> маршрутов для школьников и студентов в соответствии с учебными программами; 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 xml:space="preserve">Создание на территории ОЭЗ ТРТ «Байкальская Гавань» позволит создать максимально благоприятные условия для развития организованного туризма на оз. Байкал, сохранения окружающей среды, природных и культурных </w:t>
      </w:r>
      <w:r w:rsidRPr="002A2937">
        <w:rPr>
          <w:rFonts w:ascii="Times New Roman" w:hAnsi="Times New Roman" w:cs="Times New Roman"/>
          <w:sz w:val="28"/>
          <w:szCs w:val="28"/>
        </w:rPr>
        <w:lastRenderedPageBreak/>
        <w:t>ценностей, позволит достичь экологизации общественной жизни населения. В результате улучшения общего социально-экономического благосостояния района повысится качество жизни и занятости населения района.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 xml:space="preserve">Внедрение туристских объектов ОЭЗ ТРТ «Байкальская гавань» позволит создать белее широкий спектр </w:t>
      </w:r>
      <w:proofErr w:type="spellStart"/>
      <w:proofErr w:type="gramStart"/>
      <w:r w:rsidRPr="002A2937">
        <w:rPr>
          <w:rFonts w:ascii="Times New Roman" w:hAnsi="Times New Roman" w:cs="Times New Roman"/>
          <w:sz w:val="28"/>
          <w:szCs w:val="28"/>
        </w:rPr>
        <w:t>доп.услуг</w:t>
      </w:r>
      <w:proofErr w:type="spellEnd"/>
      <w:proofErr w:type="gramEnd"/>
      <w:r w:rsidRPr="002A293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 xml:space="preserve">Строительство многофункциональных туристских центров, разнообразных по своей концепции и ассортименту предоставляемых услуг (пункт проката судов, яхт-клубы, спортивные и игровые площадки, аттракционы, организация </w:t>
      </w:r>
      <w:proofErr w:type="gramStart"/>
      <w:r w:rsidRPr="002A2937">
        <w:rPr>
          <w:rFonts w:ascii="Times New Roman" w:hAnsi="Times New Roman" w:cs="Times New Roman"/>
          <w:sz w:val="28"/>
          <w:szCs w:val="28"/>
        </w:rPr>
        <w:t>туристских  маршрутов</w:t>
      </w:r>
      <w:proofErr w:type="gramEnd"/>
      <w:r w:rsidRPr="002A2937">
        <w:rPr>
          <w:rFonts w:ascii="Times New Roman" w:hAnsi="Times New Roman" w:cs="Times New Roman"/>
          <w:sz w:val="28"/>
          <w:szCs w:val="28"/>
        </w:rPr>
        <w:t>).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 xml:space="preserve">Развитие активных видов туризма на территории ОЭЗ ТРТ: парусный спорт, кайтинг, виндсёрфинг, катание на катерах, скутерах, водных лыжах и досках; лыжный и горнолыжный спорт; альпинизм; маунтинбайк; парапланеризм; </w:t>
      </w:r>
      <w:proofErr w:type="spellStart"/>
      <w:r w:rsidRPr="002A2937">
        <w:rPr>
          <w:rFonts w:ascii="Times New Roman" w:hAnsi="Times New Roman" w:cs="Times New Roman"/>
          <w:sz w:val="28"/>
          <w:szCs w:val="28"/>
        </w:rPr>
        <w:t>зиптрэк</w:t>
      </w:r>
      <w:proofErr w:type="spellEnd"/>
      <w:r w:rsidRPr="002A293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937">
        <w:rPr>
          <w:rFonts w:ascii="Times New Roman" w:hAnsi="Times New Roman" w:cs="Times New Roman"/>
          <w:sz w:val="28"/>
          <w:szCs w:val="28"/>
        </w:rPr>
        <w:t>зорбинг</w:t>
      </w:r>
      <w:proofErr w:type="spellEnd"/>
      <w:r w:rsidRPr="002A2937">
        <w:rPr>
          <w:rFonts w:ascii="Times New Roman" w:hAnsi="Times New Roman" w:cs="Times New Roman"/>
          <w:sz w:val="28"/>
          <w:szCs w:val="28"/>
        </w:rPr>
        <w:t>, тюбинг, тобогган; экскурсии, горные и равнинные одно- и многодневные походы по окрестностям.</w:t>
      </w:r>
    </w:p>
    <w:p w:rsidR="0097346F" w:rsidRDefault="0097346F" w:rsidP="006876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F0EFC" w:rsidRPr="002F0EFC" w:rsidRDefault="002F0EFC" w:rsidP="002F0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EFC">
        <w:rPr>
          <w:rFonts w:ascii="Times New Roman" w:hAnsi="Times New Roman" w:cs="Times New Roman"/>
          <w:sz w:val="28"/>
          <w:szCs w:val="28"/>
        </w:rPr>
        <w:t>Индикаторы - основные:</w:t>
      </w:r>
    </w:p>
    <w:p w:rsidR="002F0EFC" w:rsidRPr="002F0EFC" w:rsidRDefault="002F0EFC" w:rsidP="002F0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0EFC">
        <w:rPr>
          <w:rFonts w:ascii="Times New Roman" w:hAnsi="Times New Roman" w:cs="Times New Roman"/>
          <w:sz w:val="28"/>
          <w:szCs w:val="28"/>
        </w:rPr>
        <w:t>Количество туристских прибытий</w:t>
      </w:r>
      <w:r>
        <w:rPr>
          <w:rFonts w:ascii="Times New Roman" w:hAnsi="Times New Roman" w:cs="Times New Roman"/>
          <w:sz w:val="28"/>
          <w:szCs w:val="28"/>
        </w:rPr>
        <w:t>, в т.ч. к</w:t>
      </w:r>
      <w:r w:rsidRPr="002F0EFC">
        <w:rPr>
          <w:rFonts w:ascii="Times New Roman" w:hAnsi="Times New Roman" w:cs="Times New Roman"/>
          <w:sz w:val="28"/>
          <w:szCs w:val="28"/>
        </w:rPr>
        <w:t>оличество иностранных туристов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F0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EFC" w:rsidRPr="002F0EFC" w:rsidRDefault="002F0EFC" w:rsidP="002F0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0EFC">
        <w:rPr>
          <w:rFonts w:ascii="Times New Roman" w:hAnsi="Times New Roman" w:cs="Times New Roman"/>
          <w:sz w:val="28"/>
          <w:szCs w:val="28"/>
        </w:rPr>
        <w:t>Объем платных услуг, оказанных туристам, в том числе:</w:t>
      </w:r>
    </w:p>
    <w:p w:rsidR="002F0EFC" w:rsidRPr="002F0EFC" w:rsidRDefault="002F0EFC" w:rsidP="002F0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EFC">
        <w:rPr>
          <w:rFonts w:ascii="Times New Roman" w:hAnsi="Times New Roman" w:cs="Times New Roman"/>
          <w:sz w:val="28"/>
          <w:szCs w:val="28"/>
        </w:rPr>
        <w:t>«Туристские услуги»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F0EFC" w:rsidRPr="002F0EFC" w:rsidRDefault="002F0EFC" w:rsidP="002F0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EFC">
        <w:rPr>
          <w:rFonts w:ascii="Times New Roman" w:hAnsi="Times New Roman" w:cs="Times New Roman"/>
          <w:sz w:val="28"/>
          <w:szCs w:val="28"/>
        </w:rPr>
        <w:t>«Санаторно-оздоровительные услуги»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F0EFC" w:rsidRPr="002F0EFC" w:rsidRDefault="002F0EFC" w:rsidP="002F0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EFC">
        <w:rPr>
          <w:rFonts w:ascii="Times New Roman" w:hAnsi="Times New Roman" w:cs="Times New Roman"/>
          <w:sz w:val="28"/>
          <w:szCs w:val="28"/>
        </w:rPr>
        <w:t>«Услуги гостиниц и аналогичных средств размещения»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0EFC" w:rsidRPr="002F0EFC" w:rsidRDefault="002F0EFC" w:rsidP="002F0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0EFC">
        <w:rPr>
          <w:rFonts w:ascii="Times New Roman" w:hAnsi="Times New Roman" w:cs="Times New Roman"/>
          <w:sz w:val="28"/>
          <w:szCs w:val="28"/>
        </w:rPr>
        <w:t>Объем инвестиций в основной капитал в сфере туристической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F0E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0EFC" w:rsidRPr="002F0EFC" w:rsidRDefault="002F0EFC" w:rsidP="002F0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0EFC">
        <w:rPr>
          <w:rFonts w:ascii="Times New Roman" w:hAnsi="Times New Roman" w:cs="Times New Roman"/>
          <w:sz w:val="28"/>
          <w:szCs w:val="28"/>
        </w:rPr>
        <w:t>Количество мест в коллективных средствах размещения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F0EFC" w:rsidRPr="002F0EFC" w:rsidRDefault="002F0EFC" w:rsidP="002F0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EFC">
        <w:rPr>
          <w:rFonts w:ascii="Times New Roman" w:hAnsi="Times New Roman" w:cs="Times New Roman"/>
          <w:sz w:val="28"/>
          <w:szCs w:val="28"/>
        </w:rPr>
        <w:t>Индикаторы – дополнительные:</w:t>
      </w:r>
    </w:p>
    <w:p w:rsidR="002F0EFC" w:rsidRPr="002F0EFC" w:rsidRDefault="002F0EFC" w:rsidP="002F0E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0EFC">
        <w:rPr>
          <w:rFonts w:ascii="Times New Roman" w:hAnsi="Times New Roman" w:cs="Times New Roman"/>
          <w:sz w:val="28"/>
          <w:szCs w:val="28"/>
        </w:rPr>
        <w:t>- Количество средств размещения, классифицированных в соответствии с системой классификации гостиниц и иных средств размещения;</w:t>
      </w:r>
    </w:p>
    <w:p w:rsidR="002F0EFC" w:rsidRDefault="002F0EFC" w:rsidP="006876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2937" w:rsidRPr="0058793F" w:rsidRDefault="002A2937" w:rsidP="0068764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93F">
        <w:rPr>
          <w:rFonts w:ascii="Times New Roman" w:hAnsi="Times New Roman" w:cs="Times New Roman"/>
          <w:b/>
          <w:sz w:val="28"/>
          <w:szCs w:val="28"/>
        </w:rPr>
        <w:t>Развитие малого и среднего предпринимательства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 xml:space="preserve">Цель: создание комфортных условий для ведения бизнеса как основного фактора обеспечения занятости и повышения реального уровня благосостояния населения.  Формирование экономически активного среднего класса, создание условий для дальнейшего роста малого предпринимательства и выравнивание потенциала развития малого предпринимательства в Прибайкальском районе. 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Формирование инфраструктуры развития малого предпринимательства на территории Прибайкальского района;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Обеспечение доступа субъектов малого предпринимательства к финансовым, производственным ресурсам и источникам информации;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Развитие малых форм хозяйствования в сельском хозяйстве;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 xml:space="preserve">Оказания содействия субъектам малого предпринимательства в </w:t>
      </w:r>
      <w:proofErr w:type="gramStart"/>
      <w:r w:rsidRPr="002A2937">
        <w:rPr>
          <w:rFonts w:ascii="Times New Roman" w:hAnsi="Times New Roman" w:cs="Times New Roman"/>
          <w:sz w:val="28"/>
          <w:szCs w:val="28"/>
        </w:rPr>
        <w:t>продвижении  производимых</w:t>
      </w:r>
      <w:proofErr w:type="gramEnd"/>
      <w:r w:rsidRPr="002A2937">
        <w:rPr>
          <w:rFonts w:ascii="Times New Roman" w:hAnsi="Times New Roman" w:cs="Times New Roman"/>
          <w:sz w:val="28"/>
          <w:szCs w:val="28"/>
        </w:rPr>
        <w:t xml:space="preserve"> ими товаров.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Pr="002A2937">
        <w:rPr>
          <w:rFonts w:ascii="Times New Roman" w:hAnsi="Times New Roman" w:cs="Times New Roman"/>
          <w:sz w:val="28"/>
          <w:szCs w:val="28"/>
        </w:rPr>
        <w:t>занятости  населения</w:t>
      </w:r>
      <w:proofErr w:type="gramEnd"/>
      <w:r w:rsidRPr="002A2937">
        <w:rPr>
          <w:rFonts w:ascii="Times New Roman" w:hAnsi="Times New Roman" w:cs="Times New Roman"/>
          <w:sz w:val="28"/>
          <w:szCs w:val="28"/>
        </w:rPr>
        <w:t xml:space="preserve"> и развитие самозанятости.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lastRenderedPageBreak/>
        <w:t>Основные направления развития предпринимательства: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Производство сельскохозяйственной продукции</w:t>
      </w:r>
      <w:r w:rsidR="00400046">
        <w:rPr>
          <w:rFonts w:ascii="Times New Roman" w:hAnsi="Times New Roman" w:cs="Times New Roman"/>
          <w:sz w:val="28"/>
          <w:szCs w:val="28"/>
        </w:rPr>
        <w:t xml:space="preserve"> (животноводство, растениеводство, выращивание лекарственных трав)</w:t>
      </w:r>
      <w:r w:rsidRPr="002A2937">
        <w:rPr>
          <w:rFonts w:ascii="Times New Roman" w:hAnsi="Times New Roman" w:cs="Times New Roman"/>
          <w:sz w:val="28"/>
          <w:szCs w:val="28"/>
        </w:rPr>
        <w:t>.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Переработка сельскохозяйственной продукции (переработка молока, мяса, овощей,</w:t>
      </w:r>
      <w:r w:rsidR="00400046">
        <w:rPr>
          <w:rFonts w:ascii="Times New Roman" w:hAnsi="Times New Roman" w:cs="Times New Roman"/>
          <w:sz w:val="28"/>
          <w:szCs w:val="28"/>
        </w:rPr>
        <w:t xml:space="preserve"> </w:t>
      </w:r>
      <w:r w:rsidRPr="002A2937">
        <w:rPr>
          <w:rFonts w:ascii="Times New Roman" w:hAnsi="Times New Roman" w:cs="Times New Roman"/>
          <w:sz w:val="28"/>
          <w:szCs w:val="28"/>
        </w:rPr>
        <w:t>ягод) и дикоросов</w:t>
      </w:r>
      <w:r w:rsidR="00400046">
        <w:rPr>
          <w:rFonts w:ascii="Times New Roman" w:hAnsi="Times New Roman" w:cs="Times New Roman"/>
          <w:sz w:val="28"/>
          <w:szCs w:val="28"/>
        </w:rPr>
        <w:t xml:space="preserve">, в т.ч. производства </w:t>
      </w:r>
      <w:proofErr w:type="gramStart"/>
      <w:r w:rsidR="00400046">
        <w:rPr>
          <w:rFonts w:ascii="Times New Roman" w:hAnsi="Times New Roman" w:cs="Times New Roman"/>
          <w:sz w:val="28"/>
          <w:szCs w:val="28"/>
        </w:rPr>
        <w:t xml:space="preserve">чая </w:t>
      </w:r>
      <w:r w:rsidRPr="002A293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Организация производства «Шоковая заморозка плодоовощной продукции»</w:t>
      </w:r>
      <w:r w:rsidR="00400046">
        <w:rPr>
          <w:rFonts w:ascii="Times New Roman" w:hAnsi="Times New Roman" w:cs="Times New Roman"/>
          <w:sz w:val="28"/>
          <w:szCs w:val="28"/>
        </w:rPr>
        <w:t>.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 xml:space="preserve">Организация перерабатывающих производств на основе местного сырья, в </w:t>
      </w:r>
      <w:proofErr w:type="spellStart"/>
      <w:r w:rsidRPr="002A293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A2937">
        <w:rPr>
          <w:rFonts w:ascii="Times New Roman" w:hAnsi="Times New Roman" w:cs="Times New Roman"/>
          <w:sz w:val="28"/>
          <w:szCs w:val="28"/>
        </w:rPr>
        <w:t xml:space="preserve"> в ЛПК.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Производство строительных материалов.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Организация услуг придорожного сервиса.</w:t>
      </w:r>
    </w:p>
    <w:p w:rsidR="002A2937" w:rsidRP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Открытие магазинов в отдаленных населенных пунктах района.</w:t>
      </w:r>
    </w:p>
    <w:p w:rsidR="002A2937" w:rsidRDefault="002A2937" w:rsidP="002A293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2937">
        <w:rPr>
          <w:rFonts w:ascii="Times New Roman" w:hAnsi="Times New Roman" w:cs="Times New Roman"/>
          <w:sz w:val="28"/>
          <w:szCs w:val="28"/>
        </w:rPr>
        <w:t>Туризм.</w:t>
      </w:r>
    </w:p>
    <w:p w:rsidR="00400046" w:rsidRPr="00400046" w:rsidRDefault="00400046" w:rsidP="0040004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046">
        <w:rPr>
          <w:rFonts w:ascii="Times New Roman" w:hAnsi="Times New Roman" w:cs="Times New Roman"/>
          <w:sz w:val="28"/>
          <w:szCs w:val="28"/>
        </w:rPr>
        <w:t>Мероприятия по развитию малого предпринимательства:</w:t>
      </w:r>
    </w:p>
    <w:p w:rsidR="00400046" w:rsidRPr="00400046" w:rsidRDefault="00400046" w:rsidP="0040004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046">
        <w:rPr>
          <w:rFonts w:ascii="Times New Roman" w:hAnsi="Times New Roman" w:cs="Times New Roman"/>
          <w:sz w:val="28"/>
          <w:szCs w:val="28"/>
        </w:rPr>
        <w:t xml:space="preserve">Оказание методической помощи предпринимателям о действующих программах (федеральных, республиканских, районных) по поддержке </w:t>
      </w:r>
      <w:proofErr w:type="gramStart"/>
      <w:r w:rsidRPr="00400046">
        <w:rPr>
          <w:rFonts w:ascii="Times New Roman" w:hAnsi="Times New Roman" w:cs="Times New Roman"/>
          <w:sz w:val="28"/>
          <w:szCs w:val="28"/>
        </w:rPr>
        <w:t>малого  бизнеса</w:t>
      </w:r>
      <w:proofErr w:type="gramEnd"/>
      <w:r w:rsidRPr="00400046">
        <w:rPr>
          <w:rFonts w:ascii="Times New Roman" w:hAnsi="Times New Roman" w:cs="Times New Roman"/>
          <w:sz w:val="28"/>
          <w:szCs w:val="28"/>
        </w:rPr>
        <w:t>.</w:t>
      </w:r>
    </w:p>
    <w:p w:rsidR="00400046" w:rsidRPr="00400046" w:rsidRDefault="00400046" w:rsidP="0040004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046">
        <w:rPr>
          <w:rFonts w:ascii="Times New Roman" w:hAnsi="Times New Roman" w:cs="Times New Roman"/>
          <w:sz w:val="28"/>
          <w:szCs w:val="28"/>
        </w:rPr>
        <w:t xml:space="preserve">Оказание поддержки </w:t>
      </w:r>
      <w:proofErr w:type="gramStart"/>
      <w:r w:rsidRPr="00400046">
        <w:rPr>
          <w:rFonts w:ascii="Times New Roman" w:hAnsi="Times New Roman" w:cs="Times New Roman"/>
          <w:sz w:val="28"/>
          <w:szCs w:val="28"/>
        </w:rPr>
        <w:t>субъектам  малого</w:t>
      </w:r>
      <w:proofErr w:type="gramEnd"/>
      <w:r w:rsidRPr="00400046">
        <w:rPr>
          <w:rFonts w:ascii="Times New Roman" w:hAnsi="Times New Roman" w:cs="Times New Roman"/>
          <w:sz w:val="28"/>
          <w:szCs w:val="28"/>
        </w:rPr>
        <w:t xml:space="preserve"> предпринимательства, реальному сектору экономики, предприятиям сельского хозяйства в виде микрозайма из средств </w:t>
      </w:r>
      <w:r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400046">
        <w:rPr>
          <w:rFonts w:ascii="Times New Roman" w:hAnsi="Times New Roman" w:cs="Times New Roman"/>
          <w:sz w:val="28"/>
          <w:szCs w:val="28"/>
        </w:rPr>
        <w:t xml:space="preserve"> фонда поддержки малого предпринимательства.</w:t>
      </w:r>
    </w:p>
    <w:p w:rsidR="00400046" w:rsidRPr="00400046" w:rsidRDefault="00400046" w:rsidP="0040004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046">
        <w:rPr>
          <w:rFonts w:ascii="Times New Roman" w:hAnsi="Times New Roman" w:cs="Times New Roman"/>
          <w:sz w:val="28"/>
          <w:szCs w:val="28"/>
        </w:rPr>
        <w:t xml:space="preserve">Содействие малому предпринимательству в разработке инвестиционных </w:t>
      </w:r>
      <w:proofErr w:type="gramStart"/>
      <w:r w:rsidRPr="00400046">
        <w:rPr>
          <w:rFonts w:ascii="Times New Roman" w:hAnsi="Times New Roman" w:cs="Times New Roman"/>
          <w:sz w:val="28"/>
          <w:szCs w:val="28"/>
        </w:rPr>
        <w:t>проектов  и</w:t>
      </w:r>
      <w:proofErr w:type="gramEnd"/>
      <w:r w:rsidRPr="00400046">
        <w:rPr>
          <w:rFonts w:ascii="Times New Roman" w:hAnsi="Times New Roman" w:cs="Times New Roman"/>
          <w:sz w:val="28"/>
          <w:szCs w:val="28"/>
        </w:rPr>
        <w:t xml:space="preserve"> бизнес планов.</w:t>
      </w:r>
    </w:p>
    <w:p w:rsidR="00400046" w:rsidRPr="00400046" w:rsidRDefault="00400046" w:rsidP="0040004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046">
        <w:rPr>
          <w:rFonts w:ascii="Times New Roman" w:hAnsi="Times New Roman" w:cs="Times New Roman"/>
          <w:sz w:val="28"/>
          <w:szCs w:val="28"/>
        </w:rPr>
        <w:t>Привлечение инвесторов для реализации инновационных проектов, размещение информации.</w:t>
      </w:r>
    </w:p>
    <w:p w:rsidR="00400046" w:rsidRPr="00400046" w:rsidRDefault="00400046" w:rsidP="0040004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400046">
        <w:rPr>
          <w:rFonts w:ascii="Times New Roman" w:hAnsi="Times New Roman" w:cs="Times New Roman"/>
          <w:sz w:val="28"/>
          <w:szCs w:val="28"/>
        </w:rPr>
        <w:t>инфраструктуры торговли, общественного питания, бытового обслуживания в сельских населенных пунктах.</w:t>
      </w:r>
    </w:p>
    <w:p w:rsidR="00D4422A" w:rsidRPr="00D4422A" w:rsidRDefault="00D4422A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Индикаторы- основные:</w:t>
      </w:r>
    </w:p>
    <w:p w:rsidR="00D4422A" w:rsidRPr="00D4422A" w:rsidRDefault="00D4422A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объем отгруженных товаров собственного производства, выполненных работ и услуг собственными силами малыми и средними предприятиями млн. рублей;</w:t>
      </w:r>
    </w:p>
    <w:p w:rsidR="00D4422A" w:rsidRPr="00D4422A" w:rsidRDefault="00D4422A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Индикаторы – дополнительные:</w:t>
      </w:r>
    </w:p>
    <w:p w:rsidR="00D4422A" w:rsidRPr="00D4422A" w:rsidRDefault="00D4422A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среднемесячная номинальная начисленная заработная плата работников на малых предприятиях;</w:t>
      </w:r>
    </w:p>
    <w:p w:rsidR="00400046" w:rsidRDefault="00400046" w:rsidP="006876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7645" w:rsidRPr="0058793F" w:rsidRDefault="00687645" w:rsidP="0068764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93F">
        <w:rPr>
          <w:rFonts w:ascii="Times New Roman" w:hAnsi="Times New Roman" w:cs="Times New Roman"/>
          <w:b/>
          <w:sz w:val="28"/>
          <w:szCs w:val="28"/>
        </w:rPr>
        <w:t>2.3.2. Приоритетные направления развития социальной сферы</w:t>
      </w:r>
    </w:p>
    <w:p w:rsidR="009729C5" w:rsidRDefault="009729C5" w:rsidP="0068764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0CCF" w:rsidRPr="0048103B" w:rsidRDefault="003B0CCF" w:rsidP="003B0CCF">
      <w:pPr>
        <w:suppressAutoHyphens w:val="0"/>
        <w:spacing w:line="360" w:lineRule="auto"/>
        <w:ind w:left="709"/>
        <w:contextualSpacing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48103B">
        <w:rPr>
          <w:rFonts w:eastAsia="Calibri"/>
          <w:b/>
          <w:i/>
          <w:sz w:val="28"/>
          <w:szCs w:val="28"/>
          <w:lang w:eastAsia="en-US"/>
        </w:rPr>
        <w:t>Социальная политика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 xml:space="preserve">Проблемная область: рост негативных тенденций, связанных с усилением социальных </w:t>
      </w:r>
      <w:proofErr w:type="gramStart"/>
      <w:r w:rsidRPr="003B0CCF">
        <w:rPr>
          <w:rFonts w:ascii="Times New Roman" w:hAnsi="Times New Roman" w:cs="Times New Roman"/>
          <w:sz w:val="28"/>
          <w:szCs w:val="28"/>
        </w:rPr>
        <w:t>непропорциональностей  в</w:t>
      </w:r>
      <w:proofErr w:type="gramEnd"/>
      <w:r w:rsidRPr="003B0CCF">
        <w:rPr>
          <w:rFonts w:ascii="Times New Roman" w:hAnsi="Times New Roman" w:cs="Times New Roman"/>
          <w:sz w:val="28"/>
          <w:szCs w:val="28"/>
        </w:rPr>
        <w:t xml:space="preserve"> условиях экономического кризиса.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 xml:space="preserve"> Цель - повышение уровня и качества жизни граждан, нуждающихся в социальной поддержке по объективным причинам.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Задачи: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 xml:space="preserve">1) повышение доступности и качества оказания муниципальных и государственных услуг учреждениями социального обслуживания населения; 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lastRenderedPageBreak/>
        <w:t>2) снижение уровня социального сиротства и обеспечение приоритета семейного устройства детей-сирот и детей, оставшихся без попечения родителей;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3) расширение участия социально ориентированных некоммерческих организаций (НКО) в предоставлении социальных услуг населению.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Индикаторы - основные: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Доля детей, оставшихся без попечения родителей, переданных на воспитание в семьи (на усыновление (удочерение), под опеку (попечительство), в приемную семью), охваченных другими формами семейного устройства;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Доля детей, оставшихся без попечения родителей, - всего, в том числе переданных не родственникам (в приемные семьи, на усыновление (удочерение), под опеку (попечительство)),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типов;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Индикаторы – дополнительно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Охват детей, находящихся в трудной жизненной ситуации, отдыхом и оздоровлением в загородных санаторно-оздоровительных, дневного пребывания, палаточных и в лагерях труда и отдыха;</w:t>
      </w:r>
    </w:p>
    <w:p w:rsidR="003B0CCF" w:rsidRPr="00074696" w:rsidRDefault="003B0CCF" w:rsidP="003B0CCF">
      <w:pPr>
        <w:suppressAutoHyphens w:val="0"/>
        <w:spacing w:line="360" w:lineRule="auto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074696">
        <w:rPr>
          <w:rFonts w:eastAsia="Calibri"/>
          <w:b/>
          <w:sz w:val="28"/>
          <w:szCs w:val="28"/>
          <w:lang w:eastAsia="en-US"/>
        </w:rPr>
        <w:t>Труд и миграция</w:t>
      </w:r>
    </w:p>
    <w:p w:rsid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 xml:space="preserve">Проблемная область. </w:t>
      </w:r>
      <w:r w:rsidRPr="006E1759">
        <w:rPr>
          <w:rFonts w:ascii="Times New Roman" w:hAnsi="Times New Roman" w:cs="Times New Roman"/>
          <w:sz w:val="28"/>
          <w:szCs w:val="28"/>
        </w:rPr>
        <w:t>Уровень жизни и благосостояние населения, в свою очередь, напрямую зависят от уровня занятости, возможности трудоустройства. Характерной чертой рынка труда района в последние годы является увеличение спроса на высококвалифицированные кадры с ужесточением требований, предъявляемых работодателями к претендентам на рабочие места. Сложившаяся демографическая ситуация требует разработки программных мероприятий для преодоления негативных тенденций в демографическом развитии и создания условий по стабилизации демографической ситуации.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 xml:space="preserve">Цель – преодоление тенденций к сокращению рынка труда и развитие его качественных основ. 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Задачи: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Снижение общей и регистрируемой безработицы, особенно среди молодежи.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Развитие системы самозанятости населения, грантовой поддержки талантливой молодежи и малых предприятий.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Повышение качества имеющихся и вновь создаваемых рабочих мест.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Снижение оттока высококвалифицированных кадров из района.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Индикаторы - основные: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0CCF">
        <w:rPr>
          <w:rFonts w:ascii="Times New Roman" w:hAnsi="Times New Roman" w:cs="Times New Roman"/>
          <w:sz w:val="28"/>
          <w:szCs w:val="28"/>
        </w:rPr>
        <w:t>Уровень регистрируемой безработицы;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0CCF">
        <w:rPr>
          <w:rFonts w:ascii="Times New Roman" w:hAnsi="Times New Roman" w:cs="Times New Roman"/>
          <w:sz w:val="28"/>
          <w:szCs w:val="28"/>
        </w:rPr>
        <w:t>Численность занятых в экономике;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0CCF">
        <w:rPr>
          <w:rFonts w:ascii="Times New Roman" w:hAnsi="Times New Roman" w:cs="Times New Roman"/>
          <w:sz w:val="28"/>
          <w:szCs w:val="28"/>
        </w:rPr>
        <w:t>Миграционный прирост (убыль).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Индикаторы – дополнительные: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3B0CCF">
        <w:rPr>
          <w:rFonts w:ascii="Times New Roman" w:hAnsi="Times New Roman" w:cs="Times New Roman"/>
          <w:sz w:val="28"/>
          <w:szCs w:val="28"/>
        </w:rPr>
        <w:t>Доля трудоустроенных граждан в общей численности граждан, обратившихся за содействием в государственные учреждения занятости с целью поиска подходящей работы;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0CCF">
        <w:rPr>
          <w:rFonts w:ascii="Times New Roman" w:hAnsi="Times New Roman" w:cs="Times New Roman"/>
          <w:sz w:val="28"/>
          <w:szCs w:val="28"/>
        </w:rPr>
        <w:t>Коэффициент миграции;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0CCF">
        <w:rPr>
          <w:rFonts w:ascii="Times New Roman" w:hAnsi="Times New Roman" w:cs="Times New Roman"/>
          <w:sz w:val="28"/>
          <w:szCs w:val="28"/>
        </w:rPr>
        <w:t>Численность выбывших;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0CCF">
        <w:rPr>
          <w:rFonts w:ascii="Times New Roman" w:hAnsi="Times New Roman" w:cs="Times New Roman"/>
          <w:sz w:val="28"/>
          <w:szCs w:val="28"/>
        </w:rPr>
        <w:t>Численность прибывших.</w:t>
      </w:r>
    </w:p>
    <w:p w:rsidR="004E41AC" w:rsidRPr="004E41AC" w:rsidRDefault="004E41AC" w:rsidP="004E41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8D8">
        <w:rPr>
          <w:rFonts w:ascii="Times New Roman" w:hAnsi="Times New Roman" w:cs="Times New Roman"/>
          <w:b/>
          <w:sz w:val="28"/>
          <w:szCs w:val="28"/>
        </w:rPr>
        <w:t>Образование и наука</w:t>
      </w:r>
      <w:r w:rsidRPr="004E41AC">
        <w:rPr>
          <w:rFonts w:ascii="Times New Roman" w:hAnsi="Times New Roman" w:cs="Times New Roman"/>
          <w:sz w:val="28"/>
          <w:szCs w:val="28"/>
        </w:rPr>
        <w:t>.</w:t>
      </w:r>
    </w:p>
    <w:p w:rsidR="004E41AC" w:rsidRPr="004E41AC" w:rsidRDefault="004E41AC" w:rsidP="004E41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1AC">
        <w:rPr>
          <w:rFonts w:ascii="Times New Roman" w:hAnsi="Times New Roman" w:cs="Times New Roman"/>
          <w:sz w:val="28"/>
          <w:szCs w:val="28"/>
        </w:rPr>
        <w:t xml:space="preserve">Основной целью развития образования и науки является </w:t>
      </w:r>
      <w:r w:rsidR="003B0CCF" w:rsidRPr="003B0CCF">
        <w:rPr>
          <w:rFonts w:ascii="Times New Roman" w:hAnsi="Times New Roman" w:cs="Times New Roman"/>
          <w:sz w:val="28"/>
          <w:szCs w:val="28"/>
        </w:rPr>
        <w:t>повышение доступности качественного образования всех уровней, с учетом современных тенденций и требований развития образования и требований рынка труда.</w:t>
      </w:r>
    </w:p>
    <w:p w:rsidR="004E41AC" w:rsidRPr="004E41AC" w:rsidRDefault="004E41AC" w:rsidP="004E41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41AC">
        <w:rPr>
          <w:rFonts w:ascii="Times New Roman" w:hAnsi="Times New Roman" w:cs="Times New Roman"/>
          <w:sz w:val="28"/>
          <w:szCs w:val="28"/>
        </w:rPr>
        <w:t xml:space="preserve">Задачами системы образования являются: 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CCF">
        <w:rPr>
          <w:rFonts w:ascii="Times New Roman" w:hAnsi="Times New Roman" w:cs="Times New Roman"/>
          <w:sz w:val="28"/>
          <w:szCs w:val="28"/>
        </w:rPr>
        <w:t>1.</w:t>
      </w:r>
      <w:r w:rsidRPr="003B0CCF">
        <w:rPr>
          <w:rFonts w:ascii="Times New Roman" w:hAnsi="Times New Roman" w:cs="Times New Roman"/>
          <w:sz w:val="28"/>
          <w:szCs w:val="28"/>
        </w:rPr>
        <w:tab/>
        <w:t>В</w:t>
      </w:r>
      <w:proofErr w:type="gramEnd"/>
      <w:r w:rsidRPr="003B0CCF">
        <w:rPr>
          <w:rFonts w:ascii="Times New Roman" w:hAnsi="Times New Roman" w:cs="Times New Roman"/>
          <w:sz w:val="28"/>
          <w:szCs w:val="28"/>
        </w:rPr>
        <w:t xml:space="preserve"> системе дошкольного образования: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a)</w:t>
      </w:r>
      <w:r w:rsidRPr="003B0CCF">
        <w:rPr>
          <w:rFonts w:ascii="Times New Roman" w:hAnsi="Times New Roman" w:cs="Times New Roman"/>
          <w:sz w:val="28"/>
          <w:szCs w:val="28"/>
        </w:rPr>
        <w:tab/>
        <w:t xml:space="preserve">реализация комплекса мер по достижению 100% доступности дошкольного образования; 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b)</w:t>
      </w:r>
      <w:r w:rsidRPr="003B0CCF">
        <w:rPr>
          <w:rFonts w:ascii="Times New Roman" w:hAnsi="Times New Roman" w:cs="Times New Roman"/>
          <w:sz w:val="28"/>
          <w:szCs w:val="28"/>
        </w:rPr>
        <w:tab/>
        <w:t xml:space="preserve">формирование обновленной многофункциональной постоянно развивающейся сети различных по организационно-правовой форме образовательных учреждений; 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c)</w:t>
      </w:r>
      <w:r w:rsidRPr="003B0CCF">
        <w:rPr>
          <w:rFonts w:ascii="Times New Roman" w:hAnsi="Times New Roman" w:cs="Times New Roman"/>
          <w:sz w:val="28"/>
          <w:szCs w:val="28"/>
        </w:rPr>
        <w:tab/>
        <w:t xml:space="preserve">переход на новые организационно-правовые и экономические механизмы предоставления услуг дошкольного образования; 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d)</w:t>
      </w:r>
      <w:r w:rsidRPr="003B0CCF">
        <w:rPr>
          <w:rFonts w:ascii="Times New Roman" w:hAnsi="Times New Roman" w:cs="Times New Roman"/>
          <w:sz w:val="28"/>
          <w:szCs w:val="28"/>
        </w:rPr>
        <w:tab/>
        <w:t xml:space="preserve">создание условий для инвестирования средств в систему дошкольного образования бизнес-структурами, частными лицами; 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e)</w:t>
      </w:r>
      <w:r w:rsidRPr="003B0CCF">
        <w:rPr>
          <w:rFonts w:ascii="Times New Roman" w:hAnsi="Times New Roman" w:cs="Times New Roman"/>
          <w:sz w:val="28"/>
          <w:szCs w:val="28"/>
        </w:rPr>
        <w:tab/>
        <w:t>обновление содержания и повышение качества дошкольного образования.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CCF">
        <w:rPr>
          <w:rFonts w:ascii="Times New Roman" w:hAnsi="Times New Roman" w:cs="Times New Roman"/>
          <w:sz w:val="28"/>
          <w:szCs w:val="28"/>
        </w:rPr>
        <w:t>2.</w:t>
      </w:r>
      <w:r w:rsidRPr="003B0CCF">
        <w:rPr>
          <w:rFonts w:ascii="Times New Roman" w:hAnsi="Times New Roman" w:cs="Times New Roman"/>
          <w:sz w:val="28"/>
          <w:szCs w:val="28"/>
        </w:rPr>
        <w:tab/>
        <w:t>В</w:t>
      </w:r>
      <w:proofErr w:type="gramEnd"/>
      <w:r w:rsidRPr="003B0CCF">
        <w:rPr>
          <w:rFonts w:ascii="Times New Roman" w:hAnsi="Times New Roman" w:cs="Times New Roman"/>
          <w:sz w:val="28"/>
          <w:szCs w:val="28"/>
        </w:rPr>
        <w:t xml:space="preserve"> системе общего образования: 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a)</w:t>
      </w:r>
      <w:r w:rsidRPr="003B0CCF">
        <w:rPr>
          <w:rFonts w:ascii="Times New Roman" w:hAnsi="Times New Roman" w:cs="Times New Roman"/>
          <w:sz w:val="28"/>
          <w:szCs w:val="28"/>
        </w:rPr>
        <w:tab/>
        <w:t xml:space="preserve">обеспечение доступности качественного общего образования независимо от места жительства, доходов родителей и состояния здоровья ребенка, в том числе для детей с ограниченными возможностями здоровья, детей-сирот и детей, оставшихся без попечения родителей; 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b)</w:t>
      </w:r>
      <w:r w:rsidRPr="003B0CCF">
        <w:rPr>
          <w:rFonts w:ascii="Times New Roman" w:hAnsi="Times New Roman" w:cs="Times New Roman"/>
          <w:sz w:val="28"/>
          <w:szCs w:val="28"/>
        </w:rPr>
        <w:tab/>
        <w:t xml:space="preserve">достижение качества школьного образования, эквивалентного мировым стандартам, использование международных процедур и инструментов контроля качества образования, развитие региональной системы оценки качества образования; 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c)</w:t>
      </w:r>
      <w:r w:rsidRPr="003B0CCF">
        <w:rPr>
          <w:rFonts w:ascii="Times New Roman" w:hAnsi="Times New Roman" w:cs="Times New Roman"/>
          <w:sz w:val="28"/>
          <w:szCs w:val="28"/>
        </w:rPr>
        <w:tab/>
        <w:t xml:space="preserve">создание условий для обеспечения роста самосознания и гражданского взросления общества путем воспитания толерантной, поликультурной личности, с высоким уровнем экологической культуры, активно участвующей в общественной жизни, осознающей свой долг перед Отечеством и малой родиной, уважающей национальные традиции и культуру народов мира; 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d)</w:t>
      </w:r>
      <w:r w:rsidRPr="003B0CCF">
        <w:rPr>
          <w:rFonts w:ascii="Times New Roman" w:hAnsi="Times New Roman" w:cs="Times New Roman"/>
          <w:sz w:val="28"/>
          <w:szCs w:val="28"/>
        </w:rPr>
        <w:tab/>
        <w:t xml:space="preserve">создание условий для сохранения и укрепления здоровья школьников, воспитания культуры здоровья, здорового образа жизни; 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e)</w:t>
      </w:r>
      <w:r w:rsidRPr="003B0CCF">
        <w:rPr>
          <w:rFonts w:ascii="Times New Roman" w:hAnsi="Times New Roman" w:cs="Times New Roman"/>
          <w:sz w:val="28"/>
          <w:szCs w:val="28"/>
        </w:rPr>
        <w:tab/>
        <w:t xml:space="preserve">обеспечение всеобщего доступа к образовательным ресурсам глобальной сети Интернет, широкое внедрение программ дистанционного обучения, цифровых и электронных средств обучения нового поколения; 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f)</w:t>
      </w:r>
      <w:r w:rsidRPr="003B0CCF">
        <w:rPr>
          <w:rFonts w:ascii="Times New Roman" w:hAnsi="Times New Roman" w:cs="Times New Roman"/>
          <w:sz w:val="28"/>
          <w:szCs w:val="28"/>
        </w:rPr>
        <w:tab/>
        <w:t xml:space="preserve">разработка организационно-экономических и нормативно-правовых механизмов, способствующих формированию квалифицированных </w:t>
      </w:r>
      <w:r w:rsidRPr="003B0CCF">
        <w:rPr>
          <w:rFonts w:ascii="Times New Roman" w:hAnsi="Times New Roman" w:cs="Times New Roman"/>
          <w:sz w:val="28"/>
          <w:szCs w:val="28"/>
        </w:rPr>
        <w:lastRenderedPageBreak/>
        <w:t xml:space="preserve">педагогических кадров, несущих высокую социальную ответственность за качество результатов образования; 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g)</w:t>
      </w:r>
      <w:r w:rsidRPr="003B0CCF">
        <w:rPr>
          <w:rFonts w:ascii="Times New Roman" w:hAnsi="Times New Roman" w:cs="Times New Roman"/>
          <w:sz w:val="28"/>
          <w:szCs w:val="28"/>
        </w:rPr>
        <w:tab/>
        <w:t>дальнейшее развитие институтов общественного участия в образовательной деятельности.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CCF">
        <w:rPr>
          <w:rFonts w:ascii="Times New Roman" w:hAnsi="Times New Roman" w:cs="Times New Roman"/>
          <w:sz w:val="28"/>
          <w:szCs w:val="28"/>
        </w:rPr>
        <w:t>3.</w:t>
      </w:r>
      <w:r w:rsidRPr="003B0CCF">
        <w:rPr>
          <w:rFonts w:ascii="Times New Roman" w:hAnsi="Times New Roman" w:cs="Times New Roman"/>
          <w:sz w:val="28"/>
          <w:szCs w:val="28"/>
        </w:rPr>
        <w:tab/>
        <w:t>В</w:t>
      </w:r>
      <w:proofErr w:type="gramEnd"/>
      <w:r w:rsidRPr="003B0CCF">
        <w:rPr>
          <w:rFonts w:ascii="Times New Roman" w:hAnsi="Times New Roman" w:cs="Times New Roman"/>
          <w:sz w:val="28"/>
          <w:szCs w:val="28"/>
        </w:rPr>
        <w:t xml:space="preserve"> системе дополнительного образования детей: 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a)</w:t>
      </w:r>
      <w:r w:rsidRPr="003B0CCF">
        <w:rPr>
          <w:rFonts w:ascii="Times New Roman" w:hAnsi="Times New Roman" w:cs="Times New Roman"/>
          <w:sz w:val="28"/>
          <w:szCs w:val="28"/>
        </w:rPr>
        <w:tab/>
        <w:t xml:space="preserve">обеспечение детей в соответствии с их интересами, потребностями и учетом индивидуальных особенностей доступности и равных возможностей получения дополнительного образования в различных формах, включая очно-заочную, заочную и дистанционную; 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b)</w:t>
      </w:r>
      <w:r w:rsidRPr="003B0CCF">
        <w:rPr>
          <w:rFonts w:ascii="Times New Roman" w:hAnsi="Times New Roman" w:cs="Times New Roman"/>
          <w:sz w:val="28"/>
          <w:szCs w:val="28"/>
        </w:rPr>
        <w:tab/>
        <w:t xml:space="preserve">расширение взаимодействия общего и дополнительного образования детей в рамках реализации нового федерального государственного образовательного стандарта и профильного обучения старшеклассников; 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c)</w:t>
      </w:r>
      <w:r w:rsidRPr="003B0CCF">
        <w:rPr>
          <w:rFonts w:ascii="Times New Roman" w:hAnsi="Times New Roman" w:cs="Times New Roman"/>
          <w:sz w:val="28"/>
          <w:szCs w:val="28"/>
        </w:rPr>
        <w:tab/>
        <w:t>разработка новых форм социального государственно-частного партнерства в реализации проектов дополнительного образования;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d)</w:t>
      </w:r>
      <w:r w:rsidRPr="003B0CCF">
        <w:rPr>
          <w:rFonts w:ascii="Times New Roman" w:hAnsi="Times New Roman" w:cs="Times New Roman"/>
          <w:sz w:val="28"/>
          <w:szCs w:val="28"/>
        </w:rPr>
        <w:tab/>
        <w:t>укрепление материально-технической базы учреждений дополнительного образования детей с целью создания условий для развития творческих способностей детей по физкультурно-спортивной, гражданско-патриотической, духовно-нравственной, технической, научно-исследовательской и другим направленностям.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0CCF">
        <w:rPr>
          <w:rFonts w:ascii="Times New Roman" w:hAnsi="Times New Roman" w:cs="Times New Roman"/>
          <w:sz w:val="28"/>
          <w:szCs w:val="28"/>
        </w:rPr>
        <w:t>4.</w:t>
      </w:r>
      <w:r w:rsidRPr="003B0CCF">
        <w:rPr>
          <w:rFonts w:ascii="Times New Roman" w:hAnsi="Times New Roman" w:cs="Times New Roman"/>
          <w:sz w:val="28"/>
          <w:szCs w:val="28"/>
        </w:rPr>
        <w:tab/>
        <w:t>В</w:t>
      </w:r>
      <w:proofErr w:type="gramEnd"/>
      <w:r w:rsidRPr="003B0CCF">
        <w:rPr>
          <w:rFonts w:ascii="Times New Roman" w:hAnsi="Times New Roman" w:cs="Times New Roman"/>
          <w:sz w:val="28"/>
          <w:szCs w:val="28"/>
        </w:rPr>
        <w:t xml:space="preserve"> кадровой политике: 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a)</w:t>
      </w:r>
      <w:r w:rsidRPr="003B0CCF">
        <w:rPr>
          <w:rFonts w:ascii="Times New Roman" w:hAnsi="Times New Roman" w:cs="Times New Roman"/>
          <w:sz w:val="28"/>
          <w:szCs w:val="28"/>
        </w:rPr>
        <w:tab/>
        <w:t>стимулирование развития инновационного потенциала педагогических работников всех типов образовательных организаций;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b)</w:t>
      </w:r>
      <w:r w:rsidRPr="003B0CCF">
        <w:rPr>
          <w:rFonts w:ascii="Times New Roman" w:hAnsi="Times New Roman" w:cs="Times New Roman"/>
          <w:sz w:val="28"/>
          <w:szCs w:val="28"/>
        </w:rPr>
        <w:tab/>
        <w:t xml:space="preserve">создание условий для непрерывного совершенствования профессионального уровня педагогов; 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c)</w:t>
      </w:r>
      <w:r w:rsidRPr="003B0CCF">
        <w:rPr>
          <w:rFonts w:ascii="Times New Roman" w:hAnsi="Times New Roman" w:cs="Times New Roman"/>
          <w:sz w:val="28"/>
          <w:szCs w:val="28"/>
        </w:rPr>
        <w:tab/>
        <w:t xml:space="preserve">повышение социального статуса педагогических работников; 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d)</w:t>
      </w:r>
      <w:r w:rsidRPr="003B0CCF">
        <w:rPr>
          <w:rFonts w:ascii="Times New Roman" w:hAnsi="Times New Roman" w:cs="Times New Roman"/>
          <w:sz w:val="28"/>
          <w:szCs w:val="28"/>
        </w:rPr>
        <w:tab/>
        <w:t xml:space="preserve">совершенствование механизмов оплаты труда педагогов по результатам их деятельности; </w:t>
      </w:r>
    </w:p>
    <w:p w:rsidR="004E41AC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e)</w:t>
      </w:r>
      <w:r w:rsidRPr="003B0CCF">
        <w:rPr>
          <w:rFonts w:ascii="Times New Roman" w:hAnsi="Times New Roman" w:cs="Times New Roman"/>
          <w:sz w:val="28"/>
          <w:szCs w:val="28"/>
        </w:rPr>
        <w:tab/>
        <w:t>привлечение в отрасль высококвалифицированных, а также молодых специалистов».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Индикаторы - основные: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•</w:t>
      </w:r>
      <w:r w:rsidRPr="003B0CCF">
        <w:rPr>
          <w:rFonts w:ascii="Times New Roman" w:hAnsi="Times New Roman" w:cs="Times New Roman"/>
          <w:sz w:val="28"/>
          <w:szCs w:val="28"/>
        </w:rPr>
        <w:tab/>
        <w:t>Охват детей дошкольным образованием;</w:t>
      </w:r>
    </w:p>
    <w:p w:rsid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•</w:t>
      </w:r>
      <w:r w:rsidRPr="003B0CCF">
        <w:rPr>
          <w:rFonts w:ascii="Times New Roman" w:hAnsi="Times New Roman" w:cs="Times New Roman"/>
          <w:sz w:val="28"/>
          <w:szCs w:val="28"/>
        </w:rPr>
        <w:tab/>
        <w:t>Удельный вес численности высококвалифицированных работников от числа квалифицированных работников в сфере образования;</w:t>
      </w:r>
    </w:p>
    <w:p w:rsid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Индикаторы – дополнительные: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•</w:t>
      </w:r>
      <w:r w:rsidRPr="003B0CCF">
        <w:rPr>
          <w:rFonts w:ascii="Times New Roman" w:hAnsi="Times New Roman" w:cs="Times New Roman"/>
          <w:sz w:val="28"/>
          <w:szCs w:val="28"/>
        </w:rPr>
        <w:tab/>
        <w:t xml:space="preserve">Доступность дошкольного образования (отношение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образования); 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•</w:t>
      </w:r>
      <w:r w:rsidRPr="003B0CCF">
        <w:rPr>
          <w:rFonts w:ascii="Times New Roman" w:hAnsi="Times New Roman" w:cs="Times New Roman"/>
          <w:sz w:val="28"/>
          <w:szCs w:val="28"/>
        </w:rPr>
        <w:tab/>
        <w:t>Доля обучающихся в государственных (муниципальных) общеобразовательных организациях, занимающихся в одну смену, в общей численности обучающихся в государственных (муниципальных) общеобразовательных организациях;</w:t>
      </w:r>
    </w:p>
    <w:p w:rsidR="003B0CCF" w:rsidRP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3B0CCF">
        <w:rPr>
          <w:rFonts w:ascii="Times New Roman" w:hAnsi="Times New Roman" w:cs="Times New Roman"/>
          <w:sz w:val="28"/>
          <w:szCs w:val="28"/>
        </w:rPr>
        <w:tab/>
        <w:t>Доля выпускников государственных (муниципальных) общеобразовательных учреждений, не сдавших единый государственный экзамен, в общей численности выпускников государственных (муниципальных) общеобразовательных учреждений;</w:t>
      </w:r>
    </w:p>
    <w:p w:rsid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0CCF">
        <w:rPr>
          <w:rFonts w:ascii="Times New Roman" w:hAnsi="Times New Roman" w:cs="Times New Roman"/>
          <w:sz w:val="28"/>
          <w:szCs w:val="28"/>
        </w:rPr>
        <w:t>•</w:t>
      </w:r>
      <w:r w:rsidRPr="003B0CCF">
        <w:rPr>
          <w:rFonts w:ascii="Times New Roman" w:hAnsi="Times New Roman" w:cs="Times New Roman"/>
          <w:sz w:val="28"/>
          <w:szCs w:val="28"/>
        </w:rPr>
        <w:tab/>
        <w:t>Доля детей в возрасте от 5 до 18 лет, обучающихся по дополнительным образовательным программам, в общей численности детей этого возраста;</w:t>
      </w:r>
    </w:p>
    <w:p w:rsidR="003B0CCF" w:rsidRDefault="003B0CCF" w:rsidP="003B0CC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5097" w:rsidRPr="009D78D8" w:rsidRDefault="003B5097" w:rsidP="003B5097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8D8">
        <w:rPr>
          <w:rFonts w:ascii="Times New Roman" w:hAnsi="Times New Roman" w:cs="Times New Roman"/>
          <w:b/>
          <w:sz w:val="28"/>
          <w:szCs w:val="28"/>
        </w:rPr>
        <w:t>Культура и искусство.</w:t>
      </w:r>
    </w:p>
    <w:p w:rsidR="00FF4808" w:rsidRPr="00FF4808" w:rsidRDefault="003B5097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808" w:rsidRPr="00FF4808">
        <w:rPr>
          <w:rFonts w:ascii="Times New Roman" w:hAnsi="Times New Roman" w:cs="Times New Roman"/>
          <w:sz w:val="28"/>
          <w:szCs w:val="28"/>
        </w:rPr>
        <w:t xml:space="preserve">Проблемная область. Несоответствующая </w:t>
      </w:r>
      <w:proofErr w:type="gramStart"/>
      <w:r w:rsidR="00FF4808" w:rsidRPr="00FF4808">
        <w:rPr>
          <w:rFonts w:ascii="Times New Roman" w:hAnsi="Times New Roman" w:cs="Times New Roman"/>
          <w:sz w:val="28"/>
          <w:szCs w:val="28"/>
        </w:rPr>
        <w:t>современным  стандартам</w:t>
      </w:r>
      <w:proofErr w:type="gramEnd"/>
      <w:r w:rsidR="00FF4808" w:rsidRPr="00FF4808">
        <w:rPr>
          <w:rFonts w:ascii="Times New Roman" w:hAnsi="Times New Roman" w:cs="Times New Roman"/>
          <w:sz w:val="28"/>
          <w:szCs w:val="28"/>
        </w:rPr>
        <w:t xml:space="preserve"> и нормам материально-техническая база большинства учреждений культуры, недостаточность площадей, опережение темпов износа зданий, внедрения современных информационно-коммуникативных технологий деятельности учреждений культуры, формирования полноценного рынка услуг в сфере культуры.</w:t>
      </w:r>
    </w:p>
    <w:p w:rsidR="00FF4808" w:rsidRPr="00FF480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808">
        <w:rPr>
          <w:rFonts w:ascii="Times New Roman" w:hAnsi="Times New Roman" w:cs="Times New Roman"/>
          <w:sz w:val="28"/>
          <w:szCs w:val="28"/>
        </w:rPr>
        <w:t xml:space="preserve"> Цель – развитие культурного потенциала района, обеспечивающего повышение конкурентоспособности, развитие творчества, инноваций и социального благополучия в обществе, формирование ориентации личности и социальных групп на ценности, обеспечивающие успешную модернизацию российского общества. </w:t>
      </w:r>
    </w:p>
    <w:p w:rsidR="00FF4808" w:rsidRPr="00FF480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808">
        <w:rPr>
          <w:rFonts w:ascii="Times New Roman" w:hAnsi="Times New Roman" w:cs="Times New Roman"/>
          <w:sz w:val="28"/>
          <w:szCs w:val="28"/>
        </w:rPr>
        <w:t>Задачи:</w:t>
      </w:r>
    </w:p>
    <w:p w:rsidR="00FF4808" w:rsidRPr="00FF480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808">
        <w:rPr>
          <w:rFonts w:ascii="Times New Roman" w:hAnsi="Times New Roman" w:cs="Times New Roman"/>
          <w:sz w:val="28"/>
          <w:szCs w:val="28"/>
        </w:rPr>
        <w:t>Сохранение культурного и исторического наследия.</w:t>
      </w:r>
    </w:p>
    <w:p w:rsidR="00FF480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808">
        <w:rPr>
          <w:rFonts w:ascii="Times New Roman" w:hAnsi="Times New Roman" w:cs="Times New Roman"/>
          <w:sz w:val="28"/>
          <w:szCs w:val="28"/>
        </w:rPr>
        <w:t>Создание условий для доступа граждан к информации и знаниям.</w:t>
      </w:r>
    </w:p>
    <w:p w:rsidR="00FF4808" w:rsidRPr="003B5097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097">
        <w:rPr>
          <w:rFonts w:ascii="Times New Roman" w:hAnsi="Times New Roman" w:cs="Times New Roman"/>
          <w:sz w:val="28"/>
          <w:szCs w:val="28"/>
        </w:rPr>
        <w:t>Создание условий для непрерывной передачи культурных традиций, восстановление утраченных обычаев, обрядов.</w:t>
      </w:r>
    </w:p>
    <w:p w:rsidR="00FF4808" w:rsidRPr="00FF480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808">
        <w:rPr>
          <w:rFonts w:ascii="Times New Roman" w:hAnsi="Times New Roman" w:cs="Times New Roman"/>
          <w:sz w:val="28"/>
          <w:szCs w:val="28"/>
        </w:rPr>
        <w:t>Обеспечение свободы творчества, поддержка и пропаганда классических видов искусства, сохранение лучших традиций и развитие музыкального искусства.</w:t>
      </w:r>
    </w:p>
    <w:p w:rsidR="00FF480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808">
        <w:rPr>
          <w:rFonts w:ascii="Times New Roman" w:hAnsi="Times New Roman" w:cs="Times New Roman"/>
          <w:sz w:val="28"/>
          <w:szCs w:val="28"/>
        </w:rPr>
        <w:t>Развитие кадрового потенциала отрасли.</w:t>
      </w:r>
    </w:p>
    <w:p w:rsidR="00FF4808" w:rsidRPr="003B5097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097">
        <w:rPr>
          <w:rFonts w:ascii="Times New Roman" w:hAnsi="Times New Roman" w:cs="Times New Roman"/>
          <w:sz w:val="28"/>
          <w:szCs w:val="28"/>
        </w:rPr>
        <w:t>Активизация системы традиционных районных и региональных фестивалей, праздников, конкурсов, выставок.</w:t>
      </w:r>
    </w:p>
    <w:p w:rsidR="00FF4808" w:rsidRPr="003B5097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097">
        <w:rPr>
          <w:rFonts w:ascii="Times New Roman" w:hAnsi="Times New Roman" w:cs="Times New Roman"/>
          <w:sz w:val="28"/>
          <w:szCs w:val="28"/>
        </w:rPr>
        <w:t>Сохранение и развитие культурного потенциала малых сел и деревень района.</w:t>
      </w:r>
    </w:p>
    <w:p w:rsidR="00FF4808" w:rsidRPr="003B5097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3B5097">
        <w:rPr>
          <w:rFonts w:ascii="Times New Roman" w:hAnsi="Times New Roman" w:cs="Times New Roman"/>
          <w:sz w:val="28"/>
          <w:szCs w:val="28"/>
        </w:rPr>
        <w:t>крепление материально-технической базы для развития и преобразования сферы культуры района.</w:t>
      </w:r>
    </w:p>
    <w:p w:rsidR="00FF4808" w:rsidRPr="00FF480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808">
        <w:rPr>
          <w:rFonts w:ascii="Times New Roman" w:hAnsi="Times New Roman" w:cs="Times New Roman"/>
          <w:sz w:val="28"/>
          <w:szCs w:val="28"/>
        </w:rPr>
        <w:t>Индикаторы – основные:</w:t>
      </w:r>
    </w:p>
    <w:p w:rsidR="00FF4808" w:rsidRPr="00FF480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4808">
        <w:rPr>
          <w:rFonts w:ascii="Times New Roman" w:hAnsi="Times New Roman" w:cs="Times New Roman"/>
          <w:sz w:val="28"/>
          <w:szCs w:val="28"/>
        </w:rPr>
        <w:t>Объем платных услуг, оказанных населению учреждениями культуры;</w:t>
      </w:r>
    </w:p>
    <w:p w:rsidR="00FF4808" w:rsidRPr="00FF480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4808">
        <w:rPr>
          <w:rFonts w:ascii="Times New Roman" w:hAnsi="Times New Roman" w:cs="Times New Roman"/>
          <w:sz w:val="28"/>
          <w:szCs w:val="28"/>
        </w:rPr>
        <w:t xml:space="preserve">Среднемесячная номинальная начисленная заработная </w:t>
      </w:r>
      <w:proofErr w:type="gramStart"/>
      <w:r w:rsidRPr="00FF4808">
        <w:rPr>
          <w:rFonts w:ascii="Times New Roman" w:hAnsi="Times New Roman" w:cs="Times New Roman"/>
          <w:sz w:val="28"/>
          <w:szCs w:val="28"/>
        </w:rPr>
        <w:t>плата  работников</w:t>
      </w:r>
      <w:proofErr w:type="gramEnd"/>
      <w:r w:rsidRPr="00FF4808">
        <w:rPr>
          <w:rFonts w:ascii="Times New Roman" w:hAnsi="Times New Roman" w:cs="Times New Roman"/>
          <w:sz w:val="28"/>
          <w:szCs w:val="28"/>
        </w:rPr>
        <w:t xml:space="preserve"> муниципальных учре</w:t>
      </w:r>
      <w:r>
        <w:rPr>
          <w:rFonts w:ascii="Times New Roman" w:hAnsi="Times New Roman" w:cs="Times New Roman"/>
          <w:sz w:val="28"/>
          <w:szCs w:val="28"/>
        </w:rPr>
        <w:t xml:space="preserve">ждений культуры и искусства. </w:t>
      </w:r>
      <w:r w:rsidRPr="00FF4808">
        <w:rPr>
          <w:rFonts w:ascii="Times New Roman" w:hAnsi="Times New Roman" w:cs="Times New Roman"/>
          <w:sz w:val="28"/>
          <w:szCs w:val="28"/>
        </w:rPr>
        <w:t>Средняя заработная плата работников учреждений культуры;</w:t>
      </w:r>
    </w:p>
    <w:p w:rsidR="00FF4808" w:rsidRPr="00FF480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808">
        <w:rPr>
          <w:rFonts w:ascii="Times New Roman" w:hAnsi="Times New Roman" w:cs="Times New Roman"/>
          <w:sz w:val="28"/>
          <w:szCs w:val="28"/>
        </w:rPr>
        <w:t>Индикаторы – дополнительные:</w:t>
      </w:r>
    </w:p>
    <w:p w:rsidR="00FF4808" w:rsidRPr="00FF480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4808">
        <w:rPr>
          <w:rFonts w:ascii="Times New Roman" w:hAnsi="Times New Roman" w:cs="Times New Roman"/>
          <w:sz w:val="28"/>
          <w:szCs w:val="28"/>
        </w:rPr>
        <w:t xml:space="preserve">Количество экземпляров новых поступлений в библиотечные фонды общедоступных </w:t>
      </w:r>
      <w:proofErr w:type="gramStart"/>
      <w:r w:rsidRPr="00FF4808">
        <w:rPr>
          <w:rFonts w:ascii="Times New Roman" w:hAnsi="Times New Roman" w:cs="Times New Roman"/>
          <w:sz w:val="28"/>
          <w:szCs w:val="28"/>
        </w:rPr>
        <w:t>библиотек  на</w:t>
      </w:r>
      <w:proofErr w:type="gramEnd"/>
      <w:r w:rsidRPr="00FF4808">
        <w:rPr>
          <w:rFonts w:ascii="Times New Roman" w:hAnsi="Times New Roman" w:cs="Times New Roman"/>
          <w:sz w:val="28"/>
          <w:szCs w:val="28"/>
        </w:rPr>
        <w:t xml:space="preserve"> 1000 человек  населения</w:t>
      </w:r>
    </w:p>
    <w:p w:rsidR="00FF4808" w:rsidRPr="00FF480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4808">
        <w:rPr>
          <w:rFonts w:ascii="Times New Roman" w:hAnsi="Times New Roman" w:cs="Times New Roman"/>
          <w:sz w:val="28"/>
          <w:szCs w:val="28"/>
        </w:rPr>
        <w:t>Количество человек, участвующих в платных культурно-</w:t>
      </w:r>
      <w:proofErr w:type="gramStart"/>
      <w:r w:rsidRPr="00FF4808">
        <w:rPr>
          <w:rFonts w:ascii="Times New Roman" w:hAnsi="Times New Roman" w:cs="Times New Roman"/>
          <w:sz w:val="28"/>
          <w:szCs w:val="28"/>
        </w:rPr>
        <w:t>досуговых  мероприятиях</w:t>
      </w:r>
      <w:proofErr w:type="gramEnd"/>
      <w:r w:rsidRPr="00FF4808">
        <w:rPr>
          <w:rFonts w:ascii="Times New Roman" w:hAnsi="Times New Roman" w:cs="Times New Roman"/>
          <w:sz w:val="28"/>
          <w:szCs w:val="28"/>
        </w:rPr>
        <w:t>, проводимых государственными (муниципальными) учреждениями  культуры</w:t>
      </w:r>
    </w:p>
    <w:p w:rsidR="00FF4808" w:rsidRPr="00FF480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gramStart"/>
      <w:r w:rsidRPr="00FF4808">
        <w:rPr>
          <w:rFonts w:ascii="Times New Roman" w:hAnsi="Times New Roman" w:cs="Times New Roman"/>
          <w:sz w:val="28"/>
          <w:szCs w:val="28"/>
        </w:rPr>
        <w:t>Обеспеченность  культурно</w:t>
      </w:r>
      <w:proofErr w:type="gramEnd"/>
      <w:r w:rsidRPr="00FF4808">
        <w:rPr>
          <w:rFonts w:ascii="Times New Roman" w:hAnsi="Times New Roman" w:cs="Times New Roman"/>
          <w:sz w:val="28"/>
          <w:szCs w:val="28"/>
        </w:rPr>
        <w:t xml:space="preserve">-досуговыми учреждениями </w:t>
      </w:r>
    </w:p>
    <w:p w:rsidR="00FF4808" w:rsidRPr="00FF480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4808">
        <w:rPr>
          <w:rFonts w:ascii="Times New Roman" w:hAnsi="Times New Roman" w:cs="Times New Roman"/>
          <w:sz w:val="28"/>
          <w:szCs w:val="28"/>
        </w:rPr>
        <w:t xml:space="preserve">Охват детей до 15 лет дополнительным образованием в сфере культуры и искусства. </w:t>
      </w:r>
    </w:p>
    <w:p w:rsidR="006E1759" w:rsidRDefault="006E1759" w:rsidP="009729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78D8" w:rsidRPr="009D78D8" w:rsidRDefault="009D78D8" w:rsidP="009D78D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8D8">
        <w:rPr>
          <w:rFonts w:ascii="Times New Roman" w:hAnsi="Times New Roman" w:cs="Times New Roman"/>
          <w:b/>
          <w:sz w:val="28"/>
          <w:szCs w:val="28"/>
        </w:rPr>
        <w:t>Физическая культура и спорт.</w:t>
      </w:r>
    </w:p>
    <w:p w:rsidR="00FF4808" w:rsidRPr="00FF4808" w:rsidRDefault="009D78D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808" w:rsidRPr="00FF4808">
        <w:rPr>
          <w:rFonts w:ascii="Times New Roman" w:hAnsi="Times New Roman" w:cs="Times New Roman"/>
          <w:sz w:val="28"/>
          <w:szCs w:val="28"/>
        </w:rPr>
        <w:t>Цель – укрепление здоровья населения путем развития инфраструктуры спорта, популяризации массового и профессионального спорта (включая спорт высших достижений) и приобщения различных слоев общества к регулярным занятиям физической культурой и спортом.</w:t>
      </w:r>
    </w:p>
    <w:p w:rsidR="009D78D8" w:rsidRPr="009D78D8" w:rsidRDefault="009D78D8" w:rsidP="009D78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8D8">
        <w:rPr>
          <w:rFonts w:ascii="Times New Roman" w:hAnsi="Times New Roman" w:cs="Times New Roman"/>
          <w:sz w:val="28"/>
          <w:szCs w:val="28"/>
        </w:rPr>
        <w:t>Основными задачами развития физической культуры и спорта являются:</w:t>
      </w:r>
    </w:p>
    <w:p w:rsidR="009D78D8" w:rsidRPr="009D78D8" w:rsidRDefault="00FF4808" w:rsidP="009D78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D78D8" w:rsidRPr="009D78D8">
        <w:rPr>
          <w:rFonts w:ascii="Times New Roman" w:hAnsi="Times New Roman" w:cs="Times New Roman"/>
          <w:sz w:val="28"/>
          <w:szCs w:val="28"/>
        </w:rPr>
        <w:t>ропаганда здорового образа жизни населения Прибайкальского района;</w:t>
      </w:r>
    </w:p>
    <w:p w:rsidR="009D78D8" w:rsidRPr="009D78D8" w:rsidRDefault="00FF4808" w:rsidP="009D78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D78D8" w:rsidRPr="009D78D8">
        <w:rPr>
          <w:rFonts w:ascii="Times New Roman" w:hAnsi="Times New Roman" w:cs="Times New Roman"/>
          <w:sz w:val="28"/>
          <w:szCs w:val="28"/>
        </w:rPr>
        <w:t>риобщение различных групп населения, в первую очередь, детей к систематическим занятиям физической культурой, спортом и различными видами спортивно-оздоровительного туризма;</w:t>
      </w:r>
    </w:p>
    <w:p w:rsidR="009D78D8" w:rsidRPr="009D78D8" w:rsidRDefault="00FF4808" w:rsidP="009D78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D78D8" w:rsidRPr="009D78D8">
        <w:rPr>
          <w:rFonts w:ascii="Times New Roman" w:hAnsi="Times New Roman" w:cs="Times New Roman"/>
          <w:sz w:val="28"/>
          <w:szCs w:val="28"/>
        </w:rPr>
        <w:t>крепление материально-технической базы учрежден</w:t>
      </w:r>
      <w:r>
        <w:rPr>
          <w:rFonts w:ascii="Times New Roman" w:hAnsi="Times New Roman" w:cs="Times New Roman"/>
          <w:sz w:val="28"/>
          <w:szCs w:val="28"/>
        </w:rPr>
        <w:t>ий физической культуры и спорта;</w:t>
      </w:r>
    </w:p>
    <w:p w:rsidR="00FF4808" w:rsidRDefault="00FF4808" w:rsidP="009D78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808">
        <w:rPr>
          <w:rFonts w:ascii="Times New Roman" w:hAnsi="Times New Roman" w:cs="Times New Roman"/>
          <w:sz w:val="28"/>
          <w:szCs w:val="28"/>
        </w:rPr>
        <w:t>Поэтапное внедрение Всероссийского физкультурно-спортивного комплекса "Готов к труду и обороне" (ГТО);</w:t>
      </w:r>
    </w:p>
    <w:p w:rsidR="009D78D8" w:rsidRPr="009D78D8" w:rsidRDefault="009D78D8" w:rsidP="009D78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8D8">
        <w:rPr>
          <w:rFonts w:ascii="Times New Roman" w:hAnsi="Times New Roman" w:cs="Times New Roman"/>
          <w:sz w:val="28"/>
          <w:szCs w:val="28"/>
        </w:rPr>
        <w:t xml:space="preserve">С целью создания условий для организации и проведения активного здорового досуга планируется строительство и реконструкция объектов: </w:t>
      </w:r>
    </w:p>
    <w:p w:rsidR="009D78D8" w:rsidRDefault="009D78D8" w:rsidP="009D78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8D8">
        <w:rPr>
          <w:rFonts w:ascii="Times New Roman" w:hAnsi="Times New Roman" w:cs="Times New Roman"/>
          <w:sz w:val="28"/>
          <w:szCs w:val="28"/>
        </w:rPr>
        <w:t xml:space="preserve"> спортивных залов, площадок, полей, укрепление и развитие материально-технической базы физической культуры и спорта в Прибайкальском районе</w:t>
      </w:r>
      <w:r w:rsidR="00FF4808">
        <w:rPr>
          <w:rFonts w:ascii="Times New Roman" w:hAnsi="Times New Roman" w:cs="Times New Roman"/>
          <w:sz w:val="28"/>
          <w:szCs w:val="28"/>
        </w:rPr>
        <w:t>.</w:t>
      </w:r>
    </w:p>
    <w:p w:rsidR="00FF4808" w:rsidRPr="00FF480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808">
        <w:rPr>
          <w:rFonts w:ascii="Times New Roman" w:hAnsi="Times New Roman" w:cs="Times New Roman"/>
          <w:sz w:val="28"/>
          <w:szCs w:val="28"/>
        </w:rPr>
        <w:t>Индикаторы:</w:t>
      </w:r>
    </w:p>
    <w:p w:rsidR="00FF4808" w:rsidRPr="00FF480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808">
        <w:rPr>
          <w:rFonts w:ascii="Times New Roman" w:hAnsi="Times New Roman" w:cs="Times New Roman"/>
          <w:sz w:val="28"/>
          <w:szCs w:val="28"/>
        </w:rPr>
        <w:t>- Доля населения, систематически занимающегося физической культурой и спортом в общей численности населения;</w:t>
      </w:r>
    </w:p>
    <w:p w:rsidR="00FF4808" w:rsidRPr="00FF480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808">
        <w:rPr>
          <w:rFonts w:ascii="Times New Roman" w:hAnsi="Times New Roman" w:cs="Times New Roman"/>
          <w:sz w:val="28"/>
          <w:szCs w:val="28"/>
        </w:rPr>
        <w:t>- Уровень обеспеченности населения спортивными залами исходя из единовременной пропускной способности объектов;</w:t>
      </w:r>
    </w:p>
    <w:p w:rsidR="00FF4808" w:rsidRPr="00FF480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808">
        <w:rPr>
          <w:rFonts w:ascii="Times New Roman" w:hAnsi="Times New Roman" w:cs="Times New Roman"/>
          <w:sz w:val="28"/>
          <w:szCs w:val="28"/>
        </w:rPr>
        <w:t>- Уровень обеспеченности населения плоскостными спортивными сооружениями исходя из единовременной пропускной способности объектов;</w:t>
      </w:r>
    </w:p>
    <w:p w:rsidR="00FF4808" w:rsidRPr="00FF480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808">
        <w:rPr>
          <w:rFonts w:ascii="Times New Roman" w:hAnsi="Times New Roman" w:cs="Times New Roman"/>
          <w:sz w:val="28"/>
          <w:szCs w:val="28"/>
        </w:rPr>
        <w:t xml:space="preserve">- Доля граждан Российской Федерации, выполнивших нормативы Всероссийского физкультурно-спортивного комплекса "Готов к труду и обороне" (ГТО), в общей численности населения, принявшего участие в сдаче нормативов </w:t>
      </w:r>
    </w:p>
    <w:p w:rsidR="00FF4808" w:rsidRPr="00FF480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808">
        <w:rPr>
          <w:rFonts w:ascii="Times New Roman" w:hAnsi="Times New Roman" w:cs="Times New Roman"/>
          <w:sz w:val="28"/>
          <w:szCs w:val="28"/>
        </w:rPr>
        <w:t>Индикаторы – дополнительные:</w:t>
      </w:r>
    </w:p>
    <w:p w:rsidR="00FF4808" w:rsidRPr="00FF480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808">
        <w:rPr>
          <w:rFonts w:ascii="Times New Roman" w:hAnsi="Times New Roman" w:cs="Times New Roman"/>
          <w:sz w:val="28"/>
          <w:szCs w:val="28"/>
        </w:rPr>
        <w:t>•</w:t>
      </w:r>
      <w:r w:rsidRPr="00FF4808">
        <w:rPr>
          <w:rFonts w:ascii="Times New Roman" w:hAnsi="Times New Roman" w:cs="Times New Roman"/>
          <w:sz w:val="28"/>
          <w:szCs w:val="28"/>
        </w:rPr>
        <w:tab/>
        <w:t>Объем платных услуг физической культуры и спорта;</w:t>
      </w:r>
    </w:p>
    <w:p w:rsidR="00FF4808" w:rsidRPr="00FF480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808">
        <w:rPr>
          <w:rFonts w:ascii="Times New Roman" w:hAnsi="Times New Roman" w:cs="Times New Roman"/>
          <w:sz w:val="28"/>
          <w:szCs w:val="28"/>
        </w:rPr>
        <w:t>•</w:t>
      </w:r>
      <w:r w:rsidRPr="00FF4808">
        <w:rPr>
          <w:rFonts w:ascii="Times New Roman" w:hAnsi="Times New Roman" w:cs="Times New Roman"/>
          <w:sz w:val="28"/>
          <w:szCs w:val="28"/>
        </w:rPr>
        <w:tab/>
        <w:t>Общая численность штатных работников учреждений физической культуры и спорта.</w:t>
      </w:r>
    </w:p>
    <w:p w:rsidR="009D78D8" w:rsidRDefault="00FF4808" w:rsidP="00FF480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808">
        <w:rPr>
          <w:rFonts w:ascii="Times New Roman" w:hAnsi="Times New Roman" w:cs="Times New Roman"/>
          <w:sz w:val="28"/>
          <w:szCs w:val="28"/>
        </w:rPr>
        <w:t>•</w:t>
      </w:r>
      <w:r w:rsidRPr="00FF4808">
        <w:rPr>
          <w:rFonts w:ascii="Times New Roman" w:hAnsi="Times New Roman" w:cs="Times New Roman"/>
          <w:sz w:val="28"/>
          <w:szCs w:val="28"/>
        </w:rPr>
        <w:tab/>
        <w:t>Среднемесячная заработная плата работников учреждений физической культуры и спорта.</w:t>
      </w:r>
    </w:p>
    <w:p w:rsidR="006E1759" w:rsidRPr="006E1759" w:rsidRDefault="006E1759" w:rsidP="006E17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8D8">
        <w:rPr>
          <w:rFonts w:ascii="Times New Roman" w:hAnsi="Times New Roman" w:cs="Times New Roman"/>
          <w:b/>
          <w:sz w:val="28"/>
          <w:szCs w:val="28"/>
        </w:rPr>
        <w:t>Молодежная политика</w:t>
      </w:r>
      <w:r w:rsidRPr="006E1759">
        <w:rPr>
          <w:rFonts w:ascii="Times New Roman" w:hAnsi="Times New Roman" w:cs="Times New Roman"/>
          <w:sz w:val="28"/>
          <w:szCs w:val="28"/>
        </w:rPr>
        <w:t>.</w:t>
      </w:r>
    </w:p>
    <w:p w:rsidR="006F62F8" w:rsidRPr="006F62F8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2F8">
        <w:rPr>
          <w:rFonts w:ascii="Times New Roman" w:hAnsi="Times New Roman" w:cs="Times New Roman"/>
          <w:sz w:val="28"/>
          <w:szCs w:val="28"/>
        </w:rPr>
        <w:t xml:space="preserve">На сегодняшний день необходимо продолжить работу с молодежью, находящейся в трудной жизненной ситуации, обеспечить реализацию мероприятий по поддержке талантливой, социально активной молодежи, </w:t>
      </w:r>
      <w:r w:rsidRPr="006F62F8">
        <w:rPr>
          <w:rFonts w:ascii="Times New Roman" w:hAnsi="Times New Roman" w:cs="Times New Roman"/>
          <w:sz w:val="28"/>
          <w:szCs w:val="28"/>
        </w:rPr>
        <w:lastRenderedPageBreak/>
        <w:t>подготовке лидеров, которые активно занимаются добровольческой деятельностью.</w:t>
      </w:r>
    </w:p>
    <w:p w:rsidR="006F62F8" w:rsidRPr="00E20E0C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2F8">
        <w:rPr>
          <w:rFonts w:ascii="Times New Roman" w:hAnsi="Times New Roman" w:cs="Times New Roman"/>
          <w:sz w:val="28"/>
          <w:szCs w:val="28"/>
        </w:rPr>
        <w:t>Цель</w:t>
      </w:r>
      <w:r w:rsidRPr="00E20E0C">
        <w:rPr>
          <w:rFonts w:ascii="Times New Roman" w:hAnsi="Times New Roman" w:cs="Times New Roman"/>
          <w:sz w:val="28"/>
          <w:szCs w:val="28"/>
        </w:rPr>
        <w:t xml:space="preserve"> – формирование позитивного социального опыта и решение вопросов занятости молодежи, ее гражданское становление, развитие духовности, создание условий для реализации интеллектуального, творческого потенциала молодежи.</w:t>
      </w:r>
    </w:p>
    <w:p w:rsidR="006F62F8" w:rsidRPr="00E20E0C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E0C">
        <w:rPr>
          <w:rFonts w:ascii="Times New Roman" w:hAnsi="Times New Roman" w:cs="Times New Roman"/>
          <w:sz w:val="28"/>
          <w:szCs w:val="28"/>
        </w:rPr>
        <w:t>Улучшение  жилищных</w:t>
      </w:r>
      <w:proofErr w:type="gramEnd"/>
      <w:r w:rsidRPr="00E20E0C">
        <w:rPr>
          <w:rFonts w:ascii="Times New Roman" w:hAnsi="Times New Roman" w:cs="Times New Roman"/>
          <w:sz w:val="28"/>
          <w:szCs w:val="28"/>
        </w:rPr>
        <w:t xml:space="preserve">  условий путем предоставления государственной поддержки (социальной выплаты) в решении жилищной проблемы молодым семьям.</w:t>
      </w:r>
    </w:p>
    <w:p w:rsidR="006F62F8" w:rsidRPr="006F62F8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2F8">
        <w:rPr>
          <w:rFonts w:ascii="Times New Roman" w:hAnsi="Times New Roman" w:cs="Times New Roman"/>
          <w:sz w:val="28"/>
          <w:szCs w:val="28"/>
        </w:rPr>
        <w:t>Задачи:</w:t>
      </w:r>
    </w:p>
    <w:p w:rsidR="006F62F8" w:rsidRPr="00E20E0C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E0C">
        <w:rPr>
          <w:rFonts w:ascii="Times New Roman" w:hAnsi="Times New Roman" w:cs="Times New Roman"/>
          <w:sz w:val="28"/>
          <w:szCs w:val="28"/>
        </w:rPr>
        <w:t>- информирование молодежи для обеспечения методической, нормативно-правовой информацией, создание условий для гражданского, патриотического, духовно-нравственного становления молодых людей;</w:t>
      </w:r>
    </w:p>
    <w:p w:rsidR="006F62F8" w:rsidRPr="00E20E0C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E0C">
        <w:rPr>
          <w:rFonts w:ascii="Times New Roman" w:hAnsi="Times New Roman" w:cs="Times New Roman"/>
          <w:sz w:val="28"/>
          <w:szCs w:val="28"/>
        </w:rPr>
        <w:t>- выявление и поддержка талантливой молодежи, создание условий для реализации интеллектуального, творческого потенциала, стимулирование участия в разработке и реализации инновационных идей и проектов;</w:t>
      </w:r>
    </w:p>
    <w:p w:rsidR="006F62F8" w:rsidRPr="00E20E0C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E0C">
        <w:rPr>
          <w:rFonts w:ascii="Times New Roman" w:hAnsi="Times New Roman" w:cs="Times New Roman"/>
          <w:sz w:val="28"/>
          <w:szCs w:val="28"/>
        </w:rPr>
        <w:t>- развитие добровольческих инициатив, поддержка деятельности детских и молодежных общественных объединений, некоммерческих организаций, являющихся площадками для социализации и освоения общественного опыта;</w:t>
      </w:r>
    </w:p>
    <w:p w:rsidR="006F62F8" w:rsidRPr="00E20E0C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E0C">
        <w:rPr>
          <w:rFonts w:ascii="Times New Roman" w:hAnsi="Times New Roman" w:cs="Times New Roman"/>
          <w:sz w:val="28"/>
          <w:szCs w:val="28"/>
        </w:rPr>
        <w:t>- формирование здорового образа жизни среди молодежи, профилактика асоциального поведения, безнадзорности и правонарушений среди несовершеннолетних, поддержка молодежи, находящейся в трудной жизненной ситуации.</w:t>
      </w:r>
    </w:p>
    <w:p w:rsidR="006F62F8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E0C">
        <w:rPr>
          <w:rFonts w:ascii="Times New Roman" w:hAnsi="Times New Roman" w:cs="Times New Roman"/>
          <w:sz w:val="28"/>
          <w:szCs w:val="28"/>
        </w:rPr>
        <w:t>- предоставление молодым семьям социальных выплат на  приобретение жилья или строите</w:t>
      </w:r>
      <w:r>
        <w:rPr>
          <w:rFonts w:ascii="Times New Roman" w:hAnsi="Times New Roman" w:cs="Times New Roman"/>
          <w:sz w:val="28"/>
          <w:szCs w:val="28"/>
        </w:rPr>
        <w:t xml:space="preserve">льство индивидуального жилого </w:t>
      </w:r>
      <w:r w:rsidRPr="00E20E0C">
        <w:rPr>
          <w:rFonts w:ascii="Times New Roman" w:hAnsi="Times New Roman" w:cs="Times New Roman"/>
          <w:sz w:val="28"/>
          <w:szCs w:val="28"/>
        </w:rPr>
        <w:t xml:space="preserve">дома, которые могут направляться, в том числе на уплату первоначального взноса при получении ипотечного кредита или займа на  приобретение  жилья  или 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строительство индивидуального </w:t>
      </w:r>
      <w:r w:rsidRPr="00E20E0C">
        <w:rPr>
          <w:rFonts w:ascii="Times New Roman" w:hAnsi="Times New Roman" w:cs="Times New Roman"/>
          <w:sz w:val="28"/>
          <w:szCs w:val="28"/>
        </w:rPr>
        <w:t>жилого дома, а также на  погашение основной суммы долга и уплату процентов по этим ипотечным жилищным  кредитам или займам, за  исключением  иных процентов,  штрафов, комиссий и пеней за просрочку исполнения  обязательств по этим кредитам и займам, но не менее 30-35% от стоимости  строительства  или приобретения жилья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62F8" w:rsidRPr="006F62F8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2F8">
        <w:rPr>
          <w:rFonts w:ascii="Times New Roman" w:hAnsi="Times New Roman" w:cs="Times New Roman"/>
          <w:sz w:val="28"/>
          <w:szCs w:val="28"/>
        </w:rPr>
        <w:t>Индикаторы:</w:t>
      </w:r>
    </w:p>
    <w:p w:rsidR="006F62F8" w:rsidRPr="00E20E0C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E0C">
        <w:rPr>
          <w:rFonts w:ascii="Times New Roman" w:hAnsi="Times New Roman" w:cs="Times New Roman"/>
          <w:sz w:val="28"/>
          <w:szCs w:val="28"/>
        </w:rPr>
        <w:t xml:space="preserve">1. Доля учащихся, студентов и выпускников образовательных учреждений, участвующих в программах по трудоустройству, профессиональной ориентации и временной занятости в общем количестве молодежи </w:t>
      </w:r>
    </w:p>
    <w:p w:rsidR="006F62F8" w:rsidRPr="00E20E0C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E0C">
        <w:rPr>
          <w:rFonts w:ascii="Times New Roman" w:hAnsi="Times New Roman" w:cs="Times New Roman"/>
          <w:sz w:val="28"/>
          <w:szCs w:val="28"/>
        </w:rPr>
        <w:t>2. Количество молодых людей, находящихся в трудной жизненной ситуации, вовлеченных в проекты и программы в сфере реабилитации, социальной адаптации и профилактики асоциального поведения</w:t>
      </w:r>
    </w:p>
    <w:p w:rsidR="006F62F8" w:rsidRPr="00E20E0C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20E0C">
        <w:rPr>
          <w:rFonts w:ascii="Times New Roman" w:hAnsi="Times New Roman" w:cs="Times New Roman"/>
          <w:sz w:val="28"/>
          <w:szCs w:val="28"/>
        </w:rPr>
        <w:t xml:space="preserve">. Доля молодых людей, участвующих в мероприятиях (конкурсах, фестивалях, олимпиадах) научно-технической и социально-значимой направленности, в общем количестве молодежи. </w:t>
      </w:r>
    </w:p>
    <w:p w:rsidR="006F62F8" w:rsidRPr="006F62F8" w:rsidRDefault="006F62F8" w:rsidP="006F62F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E20E0C">
        <w:rPr>
          <w:rFonts w:ascii="Times New Roman" w:hAnsi="Times New Roman" w:cs="Times New Roman"/>
          <w:sz w:val="28"/>
          <w:szCs w:val="28"/>
        </w:rPr>
        <w:t>. Количество молодых семей, улучшивших жилищные условия (в том числе с использованием заемных средств) при оказании содействия за счет средств федерального бюджета, республиканского и местного бюджетов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759" w:rsidRDefault="006E1759" w:rsidP="009729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D78D8" w:rsidRPr="009D78D8" w:rsidRDefault="009D78D8" w:rsidP="009D78D8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8D8">
        <w:rPr>
          <w:rFonts w:ascii="Times New Roman" w:hAnsi="Times New Roman" w:cs="Times New Roman"/>
          <w:b/>
          <w:sz w:val="28"/>
          <w:szCs w:val="28"/>
        </w:rPr>
        <w:t>Здравоохранение.</w:t>
      </w:r>
    </w:p>
    <w:p w:rsidR="009D78D8" w:rsidRPr="009D78D8" w:rsidRDefault="009D78D8" w:rsidP="009D78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8D8">
        <w:rPr>
          <w:rFonts w:ascii="Times New Roman" w:hAnsi="Times New Roman" w:cs="Times New Roman"/>
          <w:sz w:val="28"/>
          <w:szCs w:val="28"/>
        </w:rPr>
        <w:t>Основной целью развития здравоохранения является сохранение и улучшение здоровья населения, снижение заболеваемости и смертности населения, увеличение продолжительности жизни.</w:t>
      </w:r>
    </w:p>
    <w:p w:rsidR="009D78D8" w:rsidRPr="009D78D8" w:rsidRDefault="009D78D8" w:rsidP="009D78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8D8">
        <w:rPr>
          <w:rFonts w:ascii="Times New Roman" w:hAnsi="Times New Roman" w:cs="Times New Roman"/>
          <w:sz w:val="28"/>
          <w:szCs w:val="28"/>
        </w:rPr>
        <w:t xml:space="preserve">Задачами </w:t>
      </w:r>
      <w:proofErr w:type="gramStart"/>
      <w:r w:rsidRPr="009D78D8">
        <w:rPr>
          <w:rFonts w:ascii="Times New Roman" w:hAnsi="Times New Roman" w:cs="Times New Roman"/>
          <w:sz w:val="28"/>
          <w:szCs w:val="28"/>
        </w:rPr>
        <w:t>на  перспективу</w:t>
      </w:r>
      <w:proofErr w:type="gramEnd"/>
      <w:r w:rsidRPr="009D78D8">
        <w:rPr>
          <w:rFonts w:ascii="Times New Roman" w:hAnsi="Times New Roman" w:cs="Times New Roman"/>
          <w:sz w:val="28"/>
          <w:szCs w:val="28"/>
        </w:rPr>
        <w:t xml:space="preserve"> в сфере здравоохранения  являются: </w:t>
      </w:r>
    </w:p>
    <w:p w:rsidR="009D78D8" w:rsidRPr="009D78D8" w:rsidRDefault="009D78D8" w:rsidP="009D78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8D8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медицинских учреждений;</w:t>
      </w:r>
    </w:p>
    <w:p w:rsidR="009D78D8" w:rsidRPr="009D78D8" w:rsidRDefault="009D78D8" w:rsidP="009D78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8D8">
        <w:rPr>
          <w:rFonts w:ascii="Times New Roman" w:hAnsi="Times New Roman" w:cs="Times New Roman"/>
          <w:sz w:val="28"/>
          <w:szCs w:val="28"/>
        </w:rPr>
        <w:t>внедрение современных информационных систем в здравоохранение;</w:t>
      </w:r>
    </w:p>
    <w:p w:rsidR="009D78D8" w:rsidRPr="009D78D8" w:rsidRDefault="009D78D8" w:rsidP="009D78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8D8">
        <w:rPr>
          <w:rFonts w:ascii="Times New Roman" w:hAnsi="Times New Roman" w:cs="Times New Roman"/>
          <w:sz w:val="28"/>
          <w:szCs w:val="28"/>
        </w:rPr>
        <w:t>внедрение стандартов медицинской помощи, повышение доступности медицинской помощи, в т.ч. предоставляемой врачами- специалистами;</w:t>
      </w:r>
    </w:p>
    <w:p w:rsidR="009D78D8" w:rsidRPr="009D78D8" w:rsidRDefault="009D78D8" w:rsidP="009D78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8D8">
        <w:rPr>
          <w:rFonts w:ascii="Times New Roman" w:hAnsi="Times New Roman" w:cs="Times New Roman"/>
          <w:sz w:val="28"/>
          <w:szCs w:val="28"/>
        </w:rPr>
        <w:t>приведение в соответствие объемов государственных гарантий по оказанию медицинской помощи населению с их ресурсным обеспечением;</w:t>
      </w:r>
    </w:p>
    <w:p w:rsidR="009D78D8" w:rsidRPr="009D78D8" w:rsidRDefault="009D78D8" w:rsidP="009D78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8D8">
        <w:rPr>
          <w:rFonts w:ascii="Times New Roman" w:hAnsi="Times New Roman" w:cs="Times New Roman"/>
          <w:sz w:val="28"/>
          <w:szCs w:val="28"/>
        </w:rPr>
        <w:t>охрана материнства и детства, улучшение репродуктивного здоровья;</w:t>
      </w:r>
    </w:p>
    <w:p w:rsidR="009D78D8" w:rsidRPr="009D78D8" w:rsidRDefault="009D78D8" w:rsidP="009D78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8D8">
        <w:rPr>
          <w:rFonts w:ascii="Times New Roman" w:hAnsi="Times New Roman" w:cs="Times New Roman"/>
          <w:sz w:val="28"/>
          <w:szCs w:val="28"/>
        </w:rPr>
        <w:t>предупреждение и борьба с социально значимыми заболеваниями;</w:t>
      </w:r>
    </w:p>
    <w:p w:rsidR="006E1759" w:rsidRDefault="009D78D8" w:rsidP="009D78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78D8">
        <w:rPr>
          <w:rFonts w:ascii="Times New Roman" w:hAnsi="Times New Roman" w:cs="Times New Roman"/>
          <w:sz w:val="28"/>
          <w:szCs w:val="28"/>
        </w:rPr>
        <w:t>обеспечение учреждений здравоохранения высококвалифицированным медицинским персоналом;</w:t>
      </w:r>
    </w:p>
    <w:p w:rsidR="00D4422A" w:rsidRPr="00E922D9" w:rsidRDefault="00D4422A" w:rsidP="00D4422A">
      <w:pPr>
        <w:suppressAutoHyphens w:val="0"/>
        <w:spacing w:line="360" w:lineRule="auto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E922D9">
        <w:rPr>
          <w:rFonts w:eastAsia="Calibri"/>
          <w:b/>
          <w:sz w:val="28"/>
          <w:szCs w:val="28"/>
          <w:lang w:eastAsia="en-US"/>
        </w:rPr>
        <w:t>Развитие гражданского общества</w:t>
      </w:r>
    </w:p>
    <w:p w:rsidR="00D4422A" w:rsidRPr="00D4422A" w:rsidRDefault="00D4422A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 xml:space="preserve">Проблемная область. Уровень развития институтов гражданского общества на территории Прибайкальского района </w:t>
      </w:r>
      <w:proofErr w:type="gramStart"/>
      <w:r w:rsidRPr="00D4422A">
        <w:rPr>
          <w:rFonts w:ascii="Times New Roman" w:hAnsi="Times New Roman" w:cs="Times New Roman"/>
          <w:sz w:val="28"/>
          <w:szCs w:val="28"/>
        </w:rPr>
        <w:t>не достаточно</w:t>
      </w:r>
      <w:proofErr w:type="gramEnd"/>
      <w:r w:rsidRPr="00D4422A">
        <w:rPr>
          <w:rFonts w:ascii="Times New Roman" w:hAnsi="Times New Roman" w:cs="Times New Roman"/>
          <w:sz w:val="28"/>
          <w:szCs w:val="28"/>
        </w:rPr>
        <w:t xml:space="preserve"> высокий. Современные тенденции в регулировании общественной и хозяйственной жизни на территории предусматривают развитие гражданских инициатив и социально ориентированных некоммерческих организаций (далее - СО НКО).</w:t>
      </w:r>
    </w:p>
    <w:p w:rsidR="00D4422A" w:rsidRPr="00D4422A" w:rsidRDefault="00D4422A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Цель – развитие институтов гражданского общества путем вовлечения активных граждан и СО НКО в реализацию приоритетных социально значимых проектов и программ на территории Прибайкальского района.</w:t>
      </w:r>
    </w:p>
    <w:p w:rsidR="00D4422A" w:rsidRPr="00D4422A" w:rsidRDefault="00D4422A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Задачи:</w:t>
      </w:r>
    </w:p>
    <w:p w:rsidR="00D4422A" w:rsidRPr="00D4422A" w:rsidRDefault="00D4422A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Повышение качества информационной, консультационной и образовательной поддержки представителей СО НКО и добровольческих объединений.</w:t>
      </w:r>
    </w:p>
    <w:p w:rsidR="00D4422A" w:rsidRPr="00D4422A" w:rsidRDefault="00D4422A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Стимулирование и поддержка реализации социально значимых проектов и программ СО НКО, реализуемых физическими лицами и СО.</w:t>
      </w:r>
    </w:p>
    <w:p w:rsidR="00D4422A" w:rsidRPr="00D4422A" w:rsidRDefault="00D4422A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 xml:space="preserve">Совершенствование механизмов взаимодействия ИМСУ и СО НКО в развитии принципов </w:t>
      </w:r>
      <w:proofErr w:type="spellStart"/>
      <w:r w:rsidRPr="00D4422A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D4422A">
        <w:rPr>
          <w:rFonts w:ascii="Times New Roman" w:hAnsi="Times New Roman" w:cs="Times New Roman"/>
          <w:sz w:val="28"/>
          <w:szCs w:val="28"/>
        </w:rPr>
        <w:t>-общественного партнерства.</w:t>
      </w:r>
    </w:p>
    <w:p w:rsidR="00D4422A" w:rsidRPr="0058793F" w:rsidRDefault="00D4422A" w:rsidP="005879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93F">
        <w:rPr>
          <w:rFonts w:ascii="Times New Roman" w:hAnsi="Times New Roman" w:cs="Times New Roman"/>
          <w:sz w:val="28"/>
          <w:szCs w:val="28"/>
        </w:rPr>
        <w:t>Индикаторы - - основные:</w:t>
      </w:r>
    </w:p>
    <w:p w:rsidR="00D4422A" w:rsidRPr="0058793F" w:rsidRDefault="00D4422A" w:rsidP="005879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93F">
        <w:rPr>
          <w:rFonts w:ascii="Times New Roman" w:hAnsi="Times New Roman" w:cs="Times New Roman"/>
          <w:sz w:val="28"/>
          <w:szCs w:val="28"/>
        </w:rPr>
        <w:t>Численность граждан, принимающих участие в деятельности СО НКО, и физических лиц, получивших государственную поддержку на реализацию социально значимых проектов и программ СО НКО в рамках государственной программы;</w:t>
      </w:r>
    </w:p>
    <w:p w:rsidR="00D4422A" w:rsidRPr="0058793F" w:rsidRDefault="00D4422A" w:rsidP="005879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93F">
        <w:rPr>
          <w:rFonts w:ascii="Times New Roman" w:hAnsi="Times New Roman" w:cs="Times New Roman"/>
          <w:sz w:val="28"/>
          <w:szCs w:val="28"/>
        </w:rPr>
        <w:t>Количество поддержанных в рамках государственной программы социально значимых проектов и программ СО НКО, реализуемых физическими лицами и СО НКО;</w:t>
      </w:r>
    </w:p>
    <w:p w:rsidR="00D4422A" w:rsidRPr="0058793F" w:rsidRDefault="00D4422A" w:rsidP="005879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93F">
        <w:rPr>
          <w:rFonts w:ascii="Times New Roman" w:hAnsi="Times New Roman" w:cs="Times New Roman"/>
          <w:sz w:val="28"/>
          <w:szCs w:val="28"/>
        </w:rPr>
        <w:lastRenderedPageBreak/>
        <w:t>Доля населения, участвующего в территориальном общественном самоуправлении.</w:t>
      </w:r>
    </w:p>
    <w:p w:rsidR="00D4422A" w:rsidRPr="0058793F" w:rsidRDefault="00D4422A" w:rsidP="005879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93F">
        <w:rPr>
          <w:rFonts w:ascii="Times New Roman" w:hAnsi="Times New Roman" w:cs="Times New Roman"/>
          <w:sz w:val="28"/>
          <w:szCs w:val="28"/>
        </w:rPr>
        <w:t>Индикаторы – дополнительные:</w:t>
      </w:r>
    </w:p>
    <w:p w:rsidR="00D4422A" w:rsidRPr="0058793F" w:rsidRDefault="00D4422A" w:rsidP="005879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93F">
        <w:rPr>
          <w:rFonts w:ascii="Times New Roman" w:hAnsi="Times New Roman" w:cs="Times New Roman"/>
          <w:sz w:val="28"/>
          <w:szCs w:val="28"/>
        </w:rPr>
        <w:t>Уровень преступности;</w:t>
      </w:r>
    </w:p>
    <w:p w:rsidR="00D4422A" w:rsidRPr="0058793F" w:rsidRDefault="00D4422A" w:rsidP="005879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93F">
        <w:rPr>
          <w:rFonts w:ascii="Times New Roman" w:hAnsi="Times New Roman" w:cs="Times New Roman"/>
          <w:sz w:val="28"/>
          <w:szCs w:val="28"/>
        </w:rPr>
        <w:t xml:space="preserve">Уровень развития </w:t>
      </w:r>
      <w:proofErr w:type="spellStart"/>
      <w:r w:rsidRPr="0058793F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58793F">
        <w:rPr>
          <w:rFonts w:ascii="Times New Roman" w:hAnsi="Times New Roman" w:cs="Times New Roman"/>
          <w:sz w:val="28"/>
          <w:szCs w:val="28"/>
        </w:rPr>
        <w:t>-частного партнерства;</w:t>
      </w:r>
    </w:p>
    <w:p w:rsidR="009D78D8" w:rsidRDefault="009D78D8" w:rsidP="009729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29C5" w:rsidRPr="003B319D" w:rsidRDefault="00687645" w:rsidP="009729C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19D">
        <w:rPr>
          <w:rFonts w:ascii="Times New Roman" w:hAnsi="Times New Roman" w:cs="Times New Roman"/>
          <w:b/>
          <w:sz w:val="28"/>
          <w:szCs w:val="28"/>
        </w:rPr>
        <w:t xml:space="preserve">2.3.3. Приоритетные направления инфраструктурного развития </w:t>
      </w:r>
    </w:p>
    <w:p w:rsidR="00687645" w:rsidRPr="003B319D" w:rsidRDefault="00687645" w:rsidP="009729C5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29C5" w:rsidRPr="006847B5" w:rsidRDefault="009729C5" w:rsidP="009729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7B5">
        <w:rPr>
          <w:rFonts w:ascii="Times New Roman" w:hAnsi="Times New Roman" w:cs="Times New Roman"/>
          <w:sz w:val="28"/>
          <w:szCs w:val="28"/>
        </w:rPr>
        <w:t>Задачи третьего стратегического направления:</w:t>
      </w:r>
    </w:p>
    <w:p w:rsidR="009729C5" w:rsidRPr="006847B5" w:rsidRDefault="009729C5" w:rsidP="009729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7B5">
        <w:rPr>
          <w:rFonts w:ascii="Times New Roman" w:hAnsi="Times New Roman" w:cs="Times New Roman"/>
          <w:sz w:val="28"/>
          <w:szCs w:val="28"/>
        </w:rPr>
        <w:t>- улучшение работы жилищно-коммунального хозяйства и</w:t>
      </w:r>
      <w:r>
        <w:rPr>
          <w:rFonts w:ascii="Times New Roman" w:hAnsi="Times New Roman" w:cs="Times New Roman"/>
          <w:sz w:val="28"/>
          <w:szCs w:val="28"/>
        </w:rPr>
        <w:t xml:space="preserve"> качества предоставляемых услуг,</w:t>
      </w:r>
      <w:r w:rsidRPr="0058793F">
        <w:rPr>
          <w:rFonts w:ascii="Times New Roman" w:hAnsi="Times New Roman" w:cs="Times New Roman"/>
          <w:sz w:val="28"/>
          <w:szCs w:val="28"/>
        </w:rPr>
        <w:t xml:space="preserve"> </w:t>
      </w:r>
      <w:r w:rsidRPr="00EF32ED">
        <w:rPr>
          <w:rFonts w:ascii="Times New Roman" w:hAnsi="Times New Roman" w:cs="Times New Roman"/>
          <w:sz w:val="28"/>
          <w:szCs w:val="28"/>
        </w:rPr>
        <w:t xml:space="preserve">дорожное хозяйство, </w:t>
      </w:r>
      <w:r>
        <w:rPr>
          <w:rFonts w:ascii="Times New Roman" w:hAnsi="Times New Roman" w:cs="Times New Roman"/>
          <w:sz w:val="28"/>
          <w:szCs w:val="28"/>
        </w:rPr>
        <w:t>связь и информатизация;</w:t>
      </w:r>
      <w:r w:rsidRPr="00EF32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9C5" w:rsidRDefault="009729C5" w:rsidP="009729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7B5">
        <w:rPr>
          <w:rFonts w:ascii="Times New Roman" w:hAnsi="Times New Roman" w:cs="Times New Roman"/>
          <w:sz w:val="28"/>
          <w:szCs w:val="28"/>
        </w:rPr>
        <w:t>- комплексное благоустройство</w:t>
      </w:r>
      <w:r w:rsidRPr="0058793F">
        <w:rPr>
          <w:rFonts w:ascii="Times New Roman" w:hAnsi="Times New Roman" w:cs="Times New Roman"/>
          <w:sz w:val="28"/>
          <w:szCs w:val="28"/>
        </w:rPr>
        <w:t xml:space="preserve"> </w:t>
      </w:r>
      <w:r w:rsidRPr="006847B5">
        <w:rPr>
          <w:rFonts w:ascii="Times New Roman" w:hAnsi="Times New Roman" w:cs="Times New Roman"/>
          <w:sz w:val="28"/>
          <w:szCs w:val="28"/>
        </w:rPr>
        <w:t>населенных пункт</w:t>
      </w:r>
      <w:r>
        <w:rPr>
          <w:rFonts w:ascii="Times New Roman" w:hAnsi="Times New Roman" w:cs="Times New Roman"/>
          <w:sz w:val="28"/>
          <w:szCs w:val="28"/>
        </w:rPr>
        <w:t>ов;</w:t>
      </w:r>
    </w:p>
    <w:p w:rsidR="009729C5" w:rsidRPr="006847B5" w:rsidRDefault="009729C5" w:rsidP="009729C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32ED">
        <w:rPr>
          <w:rFonts w:ascii="Times New Roman" w:hAnsi="Times New Roman" w:cs="Times New Roman"/>
          <w:sz w:val="28"/>
          <w:szCs w:val="28"/>
        </w:rPr>
        <w:t>качество окружающей среды и экология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29C5" w:rsidRPr="0058793F" w:rsidRDefault="00794461" w:rsidP="0092123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93F">
        <w:rPr>
          <w:rFonts w:ascii="Times New Roman" w:hAnsi="Times New Roman" w:cs="Times New Roman"/>
          <w:sz w:val="28"/>
          <w:szCs w:val="28"/>
        </w:rPr>
        <w:t xml:space="preserve">Развитие жилищного строительства и систем жизнеобеспечения обеспечит повышение доступности и качества жилья для населения. Качественная жилая среда, развитая инфраструктура, благоприятная экологическая обстановка создадут комфортные условия проживания как в районном </w:t>
      </w:r>
      <w:proofErr w:type="gramStart"/>
      <w:r w:rsidRPr="0058793F">
        <w:rPr>
          <w:rFonts w:ascii="Times New Roman" w:hAnsi="Times New Roman" w:cs="Times New Roman"/>
          <w:sz w:val="28"/>
          <w:szCs w:val="28"/>
        </w:rPr>
        <w:t>центре</w:t>
      </w:r>
      <w:proofErr w:type="gramEnd"/>
      <w:r w:rsidRPr="0058793F">
        <w:rPr>
          <w:rFonts w:ascii="Times New Roman" w:hAnsi="Times New Roman" w:cs="Times New Roman"/>
          <w:sz w:val="28"/>
          <w:szCs w:val="28"/>
        </w:rPr>
        <w:t xml:space="preserve"> так и в сельской местности района</w:t>
      </w:r>
    </w:p>
    <w:p w:rsidR="000144A8" w:rsidRPr="002A321E" w:rsidRDefault="000144A8" w:rsidP="000144A8">
      <w:pPr>
        <w:suppressAutoHyphens w:val="0"/>
        <w:spacing w:line="360" w:lineRule="auto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2A321E">
        <w:rPr>
          <w:rFonts w:eastAsia="Calibri"/>
          <w:b/>
          <w:sz w:val="28"/>
          <w:szCs w:val="28"/>
          <w:lang w:eastAsia="en-US"/>
        </w:rPr>
        <w:t>Строительство и ЖКХ</w:t>
      </w:r>
    </w:p>
    <w:p w:rsidR="000144A8" w:rsidRPr="000144A8" w:rsidRDefault="000144A8" w:rsidP="000144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4A8">
        <w:rPr>
          <w:rFonts w:ascii="Times New Roman" w:hAnsi="Times New Roman" w:cs="Times New Roman"/>
          <w:sz w:val="28"/>
          <w:szCs w:val="28"/>
        </w:rPr>
        <w:t xml:space="preserve">Проблемная область – отрасль строительство и ЖКХ создает базу для развития всех остальных сфер жизнедеятельности. В условиях продолжающегося кризиса сокращаются объемы строительства (как жилищного, так и промышленного) и ремонта. Введение обязательной экологической экспертизы также продлевает сроки строительства. Необходимо обеспечить загрузку отрасли в этом периоде, сохранив кадры и мощности. </w:t>
      </w:r>
      <w:proofErr w:type="gramStart"/>
      <w:r w:rsidRPr="000144A8">
        <w:rPr>
          <w:rFonts w:ascii="Times New Roman" w:hAnsi="Times New Roman" w:cs="Times New Roman"/>
          <w:sz w:val="28"/>
          <w:szCs w:val="28"/>
        </w:rPr>
        <w:t>С другой стороны</w:t>
      </w:r>
      <w:proofErr w:type="gramEnd"/>
      <w:r w:rsidRPr="000144A8">
        <w:rPr>
          <w:rFonts w:ascii="Times New Roman" w:hAnsi="Times New Roman" w:cs="Times New Roman"/>
          <w:sz w:val="28"/>
          <w:szCs w:val="28"/>
        </w:rPr>
        <w:t xml:space="preserve"> промышленность строительных материалов может стать одним из локомотивов роста при условии ее ориентации на современную продукцию. </w:t>
      </w:r>
    </w:p>
    <w:p w:rsidR="000144A8" w:rsidRPr="000144A8" w:rsidRDefault="000144A8" w:rsidP="000144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4A8">
        <w:rPr>
          <w:rFonts w:ascii="Times New Roman" w:hAnsi="Times New Roman" w:cs="Times New Roman"/>
          <w:sz w:val="28"/>
          <w:szCs w:val="28"/>
        </w:rPr>
        <w:t>Цель – сохранение и приумножение потенциала строительства в целях создания условий для жизни граждан и экономической активности предпринимателей в целях использования имеющейся сырьевой базы и решения задач импортозамещения.</w:t>
      </w:r>
    </w:p>
    <w:p w:rsidR="000144A8" w:rsidRPr="000144A8" w:rsidRDefault="000144A8" w:rsidP="000144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4A8">
        <w:rPr>
          <w:rFonts w:ascii="Times New Roman" w:hAnsi="Times New Roman" w:cs="Times New Roman"/>
          <w:sz w:val="28"/>
          <w:szCs w:val="28"/>
        </w:rPr>
        <w:t>Задачи:</w:t>
      </w:r>
    </w:p>
    <w:p w:rsidR="000144A8" w:rsidRPr="000144A8" w:rsidRDefault="000144A8" w:rsidP="000144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4A8">
        <w:rPr>
          <w:rFonts w:ascii="Times New Roman" w:hAnsi="Times New Roman" w:cs="Times New Roman"/>
          <w:sz w:val="28"/>
          <w:szCs w:val="28"/>
        </w:rPr>
        <w:t>Создание производств строительных материалов (производства по выпуску эффективных стеновых материалов, в том числе блоков из ячеистого бетона, производства теплоизоляционных материалов с использованием местной сырьевой базы (инвестпроекты).</w:t>
      </w:r>
    </w:p>
    <w:p w:rsidR="000144A8" w:rsidRPr="000144A8" w:rsidRDefault="000144A8" w:rsidP="000144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4A8">
        <w:rPr>
          <w:rFonts w:ascii="Times New Roman" w:hAnsi="Times New Roman" w:cs="Times New Roman"/>
          <w:sz w:val="28"/>
          <w:szCs w:val="28"/>
        </w:rPr>
        <w:t>Строительство полигона твердо-коммунальных и жидко-бытовых отходов.</w:t>
      </w:r>
    </w:p>
    <w:p w:rsidR="000144A8" w:rsidRPr="000144A8" w:rsidRDefault="000144A8" w:rsidP="000144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4A8">
        <w:rPr>
          <w:rFonts w:ascii="Times New Roman" w:hAnsi="Times New Roman" w:cs="Times New Roman"/>
          <w:sz w:val="28"/>
          <w:szCs w:val="28"/>
        </w:rPr>
        <w:t>Сокращение ветхого и аварийного жилищного фонда.</w:t>
      </w:r>
    </w:p>
    <w:p w:rsidR="000144A8" w:rsidRPr="000144A8" w:rsidRDefault="000144A8" w:rsidP="000144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4A8">
        <w:rPr>
          <w:rFonts w:ascii="Times New Roman" w:hAnsi="Times New Roman" w:cs="Times New Roman"/>
          <w:sz w:val="28"/>
          <w:szCs w:val="28"/>
        </w:rPr>
        <w:t>Снижение износа коммунальной инфраструктуры.</w:t>
      </w:r>
    </w:p>
    <w:p w:rsidR="000144A8" w:rsidRPr="000144A8" w:rsidRDefault="000144A8" w:rsidP="000144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4A8">
        <w:rPr>
          <w:rFonts w:ascii="Times New Roman" w:hAnsi="Times New Roman" w:cs="Times New Roman"/>
          <w:sz w:val="28"/>
          <w:szCs w:val="28"/>
        </w:rPr>
        <w:t>Сокращение ветхого и аварийного жилищного фонда.</w:t>
      </w:r>
    </w:p>
    <w:p w:rsidR="00D4422A" w:rsidRPr="00D4422A" w:rsidRDefault="009D64C0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4422A" w:rsidRPr="00D4422A">
        <w:rPr>
          <w:rFonts w:ascii="Times New Roman" w:hAnsi="Times New Roman" w:cs="Times New Roman"/>
          <w:sz w:val="28"/>
          <w:szCs w:val="28"/>
        </w:rPr>
        <w:t>оздание условий для устойчивой и безубыточной работы организаций жилищно-коммунальной сферы;</w:t>
      </w:r>
    </w:p>
    <w:p w:rsidR="009D64C0" w:rsidRDefault="009D64C0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Благоустройство населенных пунктов</w:t>
      </w:r>
      <w:r w:rsidR="00341697">
        <w:rPr>
          <w:rFonts w:ascii="Times New Roman" w:hAnsi="Times New Roman" w:cs="Times New Roman"/>
          <w:sz w:val="28"/>
          <w:szCs w:val="28"/>
        </w:rPr>
        <w:t>;</w:t>
      </w:r>
    </w:p>
    <w:p w:rsidR="00D4422A" w:rsidRPr="00D4422A" w:rsidRDefault="009D64C0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D4422A" w:rsidRPr="00D4422A">
        <w:rPr>
          <w:rFonts w:ascii="Times New Roman" w:hAnsi="Times New Roman" w:cs="Times New Roman"/>
          <w:sz w:val="28"/>
          <w:szCs w:val="28"/>
        </w:rPr>
        <w:t>ащита интересов потребителей, повышение качества и доступности услуг.</w:t>
      </w:r>
    </w:p>
    <w:p w:rsidR="00D4422A" w:rsidRPr="00D4422A" w:rsidRDefault="00D4422A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Для решения поставленных задач в сфере жилищно-коммунального хозяйства планируется реализация следующих мероприятий:</w:t>
      </w:r>
    </w:p>
    <w:p w:rsidR="00D4422A" w:rsidRPr="00D4422A" w:rsidRDefault="00D4422A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проведение реконструкции или модернизации объектов коммунальной инфраструктуры;</w:t>
      </w:r>
    </w:p>
    <w:p w:rsidR="00D4422A" w:rsidRPr="00D4422A" w:rsidRDefault="00D4422A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обеспечение безаварийной работы объектов жилищно-коммунального хозяйства, внедрение энергосберегающих технологий, рациональное и эффективное использование топливно-энергетических ресурсов, четкий учет и контроль за их использованием;</w:t>
      </w:r>
    </w:p>
    <w:p w:rsidR="00D4422A" w:rsidRPr="00D4422A" w:rsidRDefault="00D4422A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проведение осмотра общего имущества жилищного фонда обеспечивающего своевременное выявление несоответствия состояния общего имущества требованиям законодательства РФ, а угрозы безопасности жизни и здоровью граждан.</w:t>
      </w:r>
    </w:p>
    <w:p w:rsidR="00D4422A" w:rsidRPr="00D4422A" w:rsidRDefault="00D4422A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снижение износа основных фондов предприятий жилищно-коммунального комплекса.</w:t>
      </w:r>
    </w:p>
    <w:p w:rsidR="00D4422A" w:rsidRPr="00D4422A" w:rsidRDefault="00D4422A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Реализация данных мероприятий улучшит условия проживания населения, усовершенствуется жилищный фонд, повысится качество и доступность, предоставляемых потребителям, жилищно-коммунальных услуг</w:t>
      </w:r>
    </w:p>
    <w:p w:rsidR="000144A8" w:rsidRPr="000144A8" w:rsidRDefault="000144A8" w:rsidP="000144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4A8">
        <w:rPr>
          <w:rFonts w:ascii="Times New Roman" w:hAnsi="Times New Roman" w:cs="Times New Roman"/>
          <w:sz w:val="28"/>
          <w:szCs w:val="28"/>
        </w:rPr>
        <w:t>Индикаторы - основные:</w:t>
      </w:r>
    </w:p>
    <w:p w:rsidR="000144A8" w:rsidRPr="000144A8" w:rsidRDefault="000144A8" w:rsidP="000144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4A8">
        <w:rPr>
          <w:rFonts w:ascii="Times New Roman" w:hAnsi="Times New Roman" w:cs="Times New Roman"/>
          <w:sz w:val="28"/>
          <w:szCs w:val="28"/>
        </w:rPr>
        <w:t>Объем работ, выполненных по виду деятельности «Строительство»;</w:t>
      </w:r>
    </w:p>
    <w:p w:rsidR="000144A8" w:rsidRPr="000144A8" w:rsidRDefault="000144A8" w:rsidP="000144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4A8">
        <w:rPr>
          <w:rFonts w:ascii="Times New Roman" w:hAnsi="Times New Roman" w:cs="Times New Roman"/>
          <w:sz w:val="28"/>
          <w:szCs w:val="28"/>
        </w:rPr>
        <w:t xml:space="preserve">Годовой объем ввода жилья, всего, в том числе малоэтажного; </w:t>
      </w:r>
    </w:p>
    <w:p w:rsidR="000144A8" w:rsidRPr="000144A8" w:rsidRDefault="000144A8" w:rsidP="000144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4A8">
        <w:rPr>
          <w:rFonts w:ascii="Times New Roman" w:hAnsi="Times New Roman" w:cs="Times New Roman"/>
          <w:sz w:val="28"/>
          <w:szCs w:val="28"/>
        </w:rPr>
        <w:t>Удельный вес ветхого и аварийного жилищного фонда в общем объеме жилищного фонда РБ;</w:t>
      </w:r>
    </w:p>
    <w:p w:rsidR="000144A8" w:rsidRPr="000144A8" w:rsidRDefault="000144A8" w:rsidP="000144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4A8">
        <w:rPr>
          <w:rFonts w:ascii="Times New Roman" w:hAnsi="Times New Roman" w:cs="Times New Roman"/>
          <w:sz w:val="28"/>
          <w:szCs w:val="28"/>
        </w:rPr>
        <w:t>Уровень износа коммунальной инфраструктуры;</w:t>
      </w:r>
    </w:p>
    <w:p w:rsidR="000144A8" w:rsidRPr="000144A8" w:rsidRDefault="000144A8" w:rsidP="000144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4A8">
        <w:rPr>
          <w:rFonts w:ascii="Times New Roman" w:hAnsi="Times New Roman" w:cs="Times New Roman"/>
          <w:sz w:val="28"/>
          <w:szCs w:val="28"/>
        </w:rPr>
        <w:t>Индикаторы – дополнительные:</w:t>
      </w:r>
    </w:p>
    <w:p w:rsidR="000144A8" w:rsidRPr="000144A8" w:rsidRDefault="000144A8" w:rsidP="000144A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4A8">
        <w:rPr>
          <w:rFonts w:ascii="Times New Roman" w:hAnsi="Times New Roman" w:cs="Times New Roman"/>
          <w:sz w:val="28"/>
          <w:szCs w:val="28"/>
        </w:rPr>
        <w:t xml:space="preserve">Общая площадь жилых помещений, приходящаяся в среднем на 1 </w:t>
      </w:r>
      <w:proofErr w:type="gramStart"/>
      <w:r w:rsidRPr="000144A8">
        <w:rPr>
          <w:rFonts w:ascii="Times New Roman" w:hAnsi="Times New Roman" w:cs="Times New Roman"/>
          <w:sz w:val="28"/>
          <w:szCs w:val="28"/>
        </w:rPr>
        <w:t>жителя  (</w:t>
      </w:r>
      <w:proofErr w:type="gramEnd"/>
      <w:r w:rsidRPr="000144A8">
        <w:rPr>
          <w:rFonts w:ascii="Times New Roman" w:hAnsi="Times New Roman" w:cs="Times New Roman"/>
          <w:sz w:val="28"/>
          <w:szCs w:val="28"/>
        </w:rPr>
        <w:t>обеспеченность жильем населения);</w:t>
      </w:r>
    </w:p>
    <w:p w:rsidR="0000744B" w:rsidRPr="00D4422A" w:rsidRDefault="0000744B" w:rsidP="0000744B">
      <w:pPr>
        <w:autoSpaceDE w:val="0"/>
        <w:spacing w:line="200" w:lineRule="atLeast"/>
        <w:ind w:right="-6" w:firstLine="567"/>
        <w:jc w:val="both"/>
        <w:rPr>
          <w:b/>
          <w:bCs/>
          <w:sz w:val="28"/>
          <w:szCs w:val="28"/>
        </w:rPr>
      </w:pPr>
      <w:r w:rsidRPr="00D4422A">
        <w:rPr>
          <w:b/>
          <w:bCs/>
          <w:sz w:val="28"/>
          <w:szCs w:val="28"/>
        </w:rPr>
        <w:t>Транспортная инфраструктура.</w:t>
      </w:r>
    </w:p>
    <w:p w:rsidR="00EA5FDB" w:rsidRPr="00D4422A" w:rsidRDefault="00EA5FDB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Проблемная область. Протяженность дорожной сети в районе, наряду с достаточно высокими затратами на содержание и развитие отрасли выступают пока в качестве ограничения социально-экономического развития в районе.</w:t>
      </w:r>
    </w:p>
    <w:p w:rsidR="0000744B" w:rsidRPr="00D4422A" w:rsidRDefault="0000744B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Основной целью развития транспортной инфраструктуры является обеспечение единства экономического пространства, свободного перемещения товаров и услуг, конкуренции и свободы экономической деятельности, улучшения условий и уровня жизни населения.</w:t>
      </w:r>
    </w:p>
    <w:p w:rsidR="00EA5FDB" w:rsidRPr="00D4422A" w:rsidRDefault="00EA5FDB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Задачи:</w:t>
      </w:r>
    </w:p>
    <w:p w:rsidR="00EA5FDB" w:rsidRPr="00D4422A" w:rsidRDefault="00EA5FDB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Сохранение и модернизация существующей сети автомобильных дорог общего пользования местного значения с учетом требований по безопасности дорожного движения.</w:t>
      </w:r>
    </w:p>
    <w:p w:rsidR="00EA5FDB" w:rsidRPr="00D4422A" w:rsidRDefault="00EA5FDB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создание условий для функционирования и развития местных и международных транспортных маршрутов;</w:t>
      </w:r>
    </w:p>
    <w:p w:rsidR="00EA5FDB" w:rsidRPr="00D4422A" w:rsidRDefault="00EA5FDB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модернизация существующей сети автомобильных дорог общего пользования регионального и местного значений;</w:t>
      </w:r>
    </w:p>
    <w:p w:rsidR="00EA5FDB" w:rsidRPr="00D4422A" w:rsidRDefault="00EA5FDB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lastRenderedPageBreak/>
        <w:t>приведение сети дорог в соответствие с потребностями экономики Республики Бурятия в развитии туризма, освоении природных ресурсов.</w:t>
      </w:r>
    </w:p>
    <w:p w:rsidR="00EA5FDB" w:rsidRPr="00D4422A" w:rsidRDefault="00EA5FDB" w:rsidP="00EA5F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 xml:space="preserve">Развитие транспортной инфраструктуры необходимо для освоения рекреационных </w:t>
      </w:r>
      <w:proofErr w:type="gramStart"/>
      <w:r w:rsidRPr="00D4422A">
        <w:rPr>
          <w:rFonts w:ascii="Times New Roman" w:hAnsi="Times New Roman" w:cs="Times New Roman"/>
          <w:sz w:val="28"/>
          <w:szCs w:val="28"/>
        </w:rPr>
        <w:t>ресурсов  Байкало</w:t>
      </w:r>
      <w:proofErr w:type="gramEnd"/>
      <w:r w:rsidRPr="00D4422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4422A">
        <w:rPr>
          <w:rFonts w:ascii="Times New Roman" w:hAnsi="Times New Roman" w:cs="Times New Roman"/>
          <w:sz w:val="28"/>
          <w:szCs w:val="28"/>
        </w:rPr>
        <w:t>Котокельской</w:t>
      </w:r>
      <w:proofErr w:type="spellEnd"/>
      <w:r w:rsidRPr="00D4422A">
        <w:rPr>
          <w:rFonts w:ascii="Times New Roman" w:hAnsi="Times New Roman" w:cs="Times New Roman"/>
          <w:sz w:val="28"/>
          <w:szCs w:val="28"/>
        </w:rPr>
        <w:t xml:space="preserve"> территории района, создания условий для развития туризма и улучшения автодорожной связи с соседними районами.</w:t>
      </w:r>
    </w:p>
    <w:p w:rsidR="00EA5FDB" w:rsidRPr="00D4422A" w:rsidRDefault="00EA5FDB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Индикаторы - основные:</w:t>
      </w:r>
    </w:p>
    <w:p w:rsidR="00EA5FDB" w:rsidRPr="00D4422A" w:rsidRDefault="00EA5FDB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Доля протяженности автомобильных дорог регионального и местного значения, соответствующих нормативным требованиям к транспортно-эксплуатационным показателям, в общей протяженности дорог;</w:t>
      </w:r>
    </w:p>
    <w:p w:rsidR="00EA5FDB" w:rsidRPr="00D4422A" w:rsidRDefault="00EA5FDB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Протяженность построенных и реконструированных автомобильных дорог местного значений;</w:t>
      </w:r>
    </w:p>
    <w:p w:rsidR="00EA5FDB" w:rsidRPr="00D4422A" w:rsidRDefault="00EA5FDB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Индикаторы – дополнительные:</w:t>
      </w:r>
    </w:p>
    <w:p w:rsidR="00EA5FDB" w:rsidRPr="00D4422A" w:rsidRDefault="00EA5FDB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Протяженность отремонтированных автомобильных дорог местного значений;</w:t>
      </w:r>
    </w:p>
    <w:p w:rsidR="009D78D8" w:rsidRPr="00D4422A" w:rsidRDefault="009D78D8" w:rsidP="00D4422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22A">
        <w:rPr>
          <w:rFonts w:ascii="Times New Roman" w:hAnsi="Times New Roman" w:cs="Times New Roman"/>
          <w:b/>
          <w:sz w:val="28"/>
          <w:szCs w:val="28"/>
        </w:rPr>
        <w:t>Безопасность жизнедеятельности.</w:t>
      </w:r>
    </w:p>
    <w:p w:rsidR="009D78D8" w:rsidRPr="00D4422A" w:rsidRDefault="009D78D8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Стратегической целью планируемых мероприятий в области гражданской обороны и защиты населения от чрезвычайных ситуаций природного и техноген</w:t>
      </w:r>
      <w:r w:rsidRPr="00D4422A">
        <w:rPr>
          <w:rFonts w:ascii="Times New Roman" w:hAnsi="Times New Roman" w:cs="Times New Roman"/>
          <w:sz w:val="28"/>
          <w:szCs w:val="28"/>
        </w:rPr>
        <w:softHyphen/>
        <w:t>ного характера являются:</w:t>
      </w:r>
    </w:p>
    <w:p w:rsidR="009D78D8" w:rsidRPr="00D4422A" w:rsidRDefault="009D78D8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повышение мобилизационной готовности сил и средств МО «Прибайкальский район» в случае угрозы или возникновения чрезвычайной ситуации природного или техногенного характера;</w:t>
      </w:r>
    </w:p>
    <w:p w:rsidR="009D78D8" w:rsidRPr="00D4422A" w:rsidRDefault="009D78D8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422A">
        <w:rPr>
          <w:rFonts w:ascii="Times New Roman" w:hAnsi="Times New Roman" w:cs="Times New Roman"/>
          <w:sz w:val="28"/>
          <w:szCs w:val="28"/>
        </w:rPr>
        <w:t>заблаговременное проведение мероприятий</w:t>
      </w:r>
      <w:proofErr w:type="gramEnd"/>
      <w:r w:rsidRPr="00D4422A">
        <w:rPr>
          <w:rFonts w:ascii="Times New Roman" w:hAnsi="Times New Roman" w:cs="Times New Roman"/>
          <w:sz w:val="28"/>
          <w:szCs w:val="28"/>
        </w:rPr>
        <w:t xml:space="preserve"> направленных на предупреждение возникновения чрезвычайных ситуаций;</w:t>
      </w:r>
    </w:p>
    <w:p w:rsidR="009D78D8" w:rsidRPr="00D4422A" w:rsidRDefault="009D78D8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 xml:space="preserve">совершенствование и укрепление материально — технической базы </w:t>
      </w:r>
      <w:proofErr w:type="gramStart"/>
      <w:r w:rsidRPr="00D4422A">
        <w:rPr>
          <w:rFonts w:ascii="Times New Roman" w:hAnsi="Times New Roman" w:cs="Times New Roman"/>
          <w:sz w:val="28"/>
          <w:szCs w:val="28"/>
        </w:rPr>
        <w:t>резервов  предназначенных</w:t>
      </w:r>
      <w:proofErr w:type="gramEnd"/>
      <w:r w:rsidRPr="00D4422A">
        <w:rPr>
          <w:rFonts w:ascii="Times New Roman" w:hAnsi="Times New Roman" w:cs="Times New Roman"/>
          <w:sz w:val="28"/>
          <w:szCs w:val="28"/>
        </w:rPr>
        <w:t xml:space="preserve">  для проведения аварийно — ремонтных и восстановительных работ в зонах ЧС;</w:t>
      </w:r>
    </w:p>
    <w:p w:rsidR="009D78D8" w:rsidRPr="00D4422A" w:rsidRDefault="009D78D8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эффективный перевод экономики на функционирование в условиях чрезвычайной ситуации;</w:t>
      </w:r>
    </w:p>
    <w:p w:rsidR="009D78D8" w:rsidRPr="00D4422A" w:rsidRDefault="009D78D8" w:rsidP="00D4422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совершенствование противопожарной безопасности населенных пунктов</w:t>
      </w:r>
    </w:p>
    <w:p w:rsidR="009729C5" w:rsidRPr="00D4422A" w:rsidRDefault="009D78D8" w:rsidP="009D78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422A">
        <w:rPr>
          <w:rFonts w:ascii="Times New Roman" w:hAnsi="Times New Roman" w:cs="Times New Roman"/>
          <w:sz w:val="28"/>
          <w:szCs w:val="28"/>
        </w:rPr>
        <w:t>обучение населения действиям в условиях возникшей чрезвычайной ситуации</w:t>
      </w:r>
    </w:p>
    <w:p w:rsidR="00D4422A" w:rsidRPr="00E922D9" w:rsidRDefault="00D4422A" w:rsidP="00D4422A">
      <w:pPr>
        <w:suppressAutoHyphens w:val="0"/>
        <w:spacing w:line="360" w:lineRule="auto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E922D9">
        <w:rPr>
          <w:rFonts w:eastAsia="Calibri"/>
          <w:b/>
          <w:sz w:val="28"/>
          <w:szCs w:val="28"/>
          <w:lang w:eastAsia="en-US"/>
        </w:rPr>
        <w:t xml:space="preserve"> Экология и использование природных ресурсов</w:t>
      </w:r>
    </w:p>
    <w:p w:rsidR="00D4422A" w:rsidRPr="005D37DB" w:rsidRDefault="00D4422A" w:rsidP="005D37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7DB">
        <w:rPr>
          <w:rFonts w:ascii="Times New Roman" w:hAnsi="Times New Roman" w:cs="Times New Roman"/>
          <w:sz w:val="28"/>
          <w:szCs w:val="28"/>
        </w:rPr>
        <w:t>Проблемная область. Богатейший природный потенциал Прибайкальского района в настоящий момент создает скорее ограничения для развития. Необходимо найти модель оптимального использования природно-ресурсного, природно-рекреационного потенциала для целей социально-экономического развития. Это может быть как рентная модель, так и специализация на экологически чистой продукции, так и их сочетание.</w:t>
      </w:r>
    </w:p>
    <w:p w:rsidR="00D4422A" w:rsidRPr="005D37DB" w:rsidRDefault="00D4422A" w:rsidP="005D37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7DB">
        <w:rPr>
          <w:rFonts w:ascii="Times New Roman" w:hAnsi="Times New Roman" w:cs="Times New Roman"/>
          <w:sz w:val="28"/>
          <w:szCs w:val="28"/>
        </w:rPr>
        <w:t>Цель – повышение эффективности использования уникального природного потенциала района с учетом имеющихся экологических ограничений.</w:t>
      </w:r>
    </w:p>
    <w:p w:rsidR="00D4422A" w:rsidRPr="005D37DB" w:rsidRDefault="00D4422A" w:rsidP="005D37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7DB">
        <w:rPr>
          <w:rFonts w:ascii="Times New Roman" w:hAnsi="Times New Roman" w:cs="Times New Roman"/>
          <w:sz w:val="28"/>
          <w:szCs w:val="28"/>
        </w:rPr>
        <w:t>Задачи:</w:t>
      </w:r>
    </w:p>
    <w:p w:rsidR="00D4422A" w:rsidRPr="005D37DB" w:rsidRDefault="00D4422A" w:rsidP="005D37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7DB">
        <w:rPr>
          <w:rFonts w:ascii="Times New Roman" w:hAnsi="Times New Roman" w:cs="Times New Roman"/>
          <w:sz w:val="28"/>
          <w:szCs w:val="28"/>
        </w:rPr>
        <w:lastRenderedPageBreak/>
        <w:t>Совершенствование базы для развития экологического туризма, производства экологически чистой продукции сельского хозяйства, строительных материалов и т.п.</w:t>
      </w:r>
    </w:p>
    <w:p w:rsidR="00D4422A" w:rsidRPr="005D37DB" w:rsidRDefault="00D4422A" w:rsidP="005D37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7DB">
        <w:rPr>
          <w:rFonts w:ascii="Times New Roman" w:hAnsi="Times New Roman" w:cs="Times New Roman"/>
          <w:sz w:val="28"/>
          <w:szCs w:val="28"/>
        </w:rPr>
        <w:t>Создание условий для освоения разведанных месторождений природных ископаемых.</w:t>
      </w:r>
    </w:p>
    <w:p w:rsidR="00D4422A" w:rsidRPr="005D37DB" w:rsidRDefault="00D4422A" w:rsidP="005D37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7DB">
        <w:rPr>
          <w:rFonts w:ascii="Times New Roman" w:hAnsi="Times New Roman" w:cs="Times New Roman"/>
          <w:sz w:val="28"/>
          <w:szCs w:val="28"/>
        </w:rPr>
        <w:t>Повышение эффективности очистных сооружений на производственных и непроизводственных объектах на территории района.</w:t>
      </w:r>
    </w:p>
    <w:p w:rsidR="00D4422A" w:rsidRPr="005D37DB" w:rsidRDefault="00D4422A" w:rsidP="005D37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7DB">
        <w:rPr>
          <w:rFonts w:ascii="Times New Roman" w:hAnsi="Times New Roman" w:cs="Times New Roman"/>
          <w:sz w:val="28"/>
          <w:szCs w:val="28"/>
        </w:rPr>
        <w:t>Индикаторы - основные:</w:t>
      </w:r>
    </w:p>
    <w:p w:rsidR="00D4422A" w:rsidRPr="005D37DB" w:rsidRDefault="00D4422A" w:rsidP="005D37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7DB">
        <w:rPr>
          <w:rFonts w:ascii="Times New Roman" w:hAnsi="Times New Roman" w:cs="Times New Roman"/>
          <w:sz w:val="28"/>
          <w:szCs w:val="28"/>
        </w:rPr>
        <w:t>Удельный вес пожаров, ликвидированных в течение первых суток (по числу случаев);</w:t>
      </w:r>
    </w:p>
    <w:p w:rsidR="00D4422A" w:rsidRPr="005D37DB" w:rsidRDefault="00D4422A" w:rsidP="005D37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7DB">
        <w:rPr>
          <w:rFonts w:ascii="Times New Roman" w:hAnsi="Times New Roman" w:cs="Times New Roman"/>
          <w:sz w:val="28"/>
          <w:szCs w:val="28"/>
        </w:rPr>
        <w:t>Доля утилизированных и размещенных отходов потребления в общем объеме образовавшихся отходов потребления.</w:t>
      </w:r>
    </w:p>
    <w:p w:rsidR="009D78D8" w:rsidRDefault="009D78D8" w:rsidP="0092123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954" w:rsidRPr="008D292A" w:rsidRDefault="00777A63" w:rsidP="0092123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F6954" w:rsidRPr="008D292A">
        <w:rPr>
          <w:rFonts w:ascii="Times New Roman" w:hAnsi="Times New Roman" w:cs="Times New Roman"/>
          <w:b/>
          <w:sz w:val="28"/>
          <w:szCs w:val="28"/>
        </w:rPr>
        <w:t>2.</w:t>
      </w:r>
      <w:r w:rsidR="00AF2264">
        <w:rPr>
          <w:rFonts w:ascii="Times New Roman" w:hAnsi="Times New Roman" w:cs="Times New Roman"/>
          <w:b/>
          <w:sz w:val="28"/>
          <w:szCs w:val="28"/>
        </w:rPr>
        <w:t>3</w:t>
      </w:r>
      <w:r w:rsidR="000F6954" w:rsidRPr="008D292A">
        <w:rPr>
          <w:rFonts w:ascii="Times New Roman" w:hAnsi="Times New Roman" w:cs="Times New Roman"/>
          <w:b/>
          <w:sz w:val="28"/>
          <w:szCs w:val="28"/>
        </w:rPr>
        <w:t>.</w:t>
      </w:r>
      <w:r w:rsidR="000F6954" w:rsidRPr="008D292A">
        <w:rPr>
          <w:rFonts w:ascii="Times New Roman" w:hAnsi="Times New Roman" w:cs="Times New Roman"/>
          <w:b/>
          <w:sz w:val="28"/>
          <w:szCs w:val="28"/>
        </w:rPr>
        <w:tab/>
      </w:r>
      <w:bookmarkStart w:id="3" w:name="_Hlk514768379"/>
      <w:r w:rsidR="000F6954" w:rsidRPr="008D292A">
        <w:rPr>
          <w:rFonts w:ascii="Times New Roman" w:hAnsi="Times New Roman" w:cs="Times New Roman"/>
          <w:b/>
          <w:sz w:val="28"/>
          <w:szCs w:val="28"/>
        </w:rPr>
        <w:t xml:space="preserve">Формирование этапов и направлений социально-экономического развития </w:t>
      </w:r>
      <w:r w:rsidR="00592620" w:rsidRPr="008D292A">
        <w:rPr>
          <w:rFonts w:ascii="Times New Roman" w:hAnsi="Times New Roman" w:cs="Times New Roman"/>
          <w:b/>
          <w:sz w:val="28"/>
          <w:szCs w:val="28"/>
        </w:rPr>
        <w:t>МО «Прибайкальский район»</w:t>
      </w:r>
      <w:r w:rsidR="008D292A" w:rsidRPr="008D292A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3"/>
    <w:p w:rsidR="008D292A" w:rsidRPr="000F6954" w:rsidRDefault="008D292A" w:rsidP="000F695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2483" w:rsidRPr="009B4E3F" w:rsidRDefault="00B72483" w:rsidP="009B4E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3F">
        <w:rPr>
          <w:rFonts w:ascii="Times New Roman" w:hAnsi="Times New Roman" w:cs="Times New Roman"/>
          <w:sz w:val="28"/>
          <w:szCs w:val="28"/>
        </w:rPr>
        <w:t>Стратегия реализуется в течение 1</w:t>
      </w:r>
      <w:r w:rsidR="008438CF" w:rsidRPr="009B4E3F">
        <w:rPr>
          <w:rFonts w:ascii="Times New Roman" w:hAnsi="Times New Roman" w:cs="Times New Roman"/>
          <w:sz w:val="28"/>
          <w:szCs w:val="28"/>
        </w:rPr>
        <w:t>6</w:t>
      </w:r>
      <w:r w:rsidRPr="009B4E3F">
        <w:rPr>
          <w:rFonts w:ascii="Times New Roman" w:hAnsi="Times New Roman" w:cs="Times New Roman"/>
          <w:sz w:val="28"/>
          <w:szCs w:val="28"/>
        </w:rPr>
        <w:t xml:space="preserve"> лет и состоит из трёх этапов.</w:t>
      </w:r>
    </w:p>
    <w:p w:rsidR="00B72483" w:rsidRPr="009B4E3F" w:rsidRDefault="00B72483" w:rsidP="009B4E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3F">
        <w:rPr>
          <w:rFonts w:ascii="Times New Roman" w:hAnsi="Times New Roman" w:cs="Times New Roman"/>
          <w:sz w:val="28"/>
          <w:szCs w:val="28"/>
        </w:rPr>
        <w:t>Первый этап (2019</w:t>
      </w:r>
      <w:r w:rsidR="008438CF" w:rsidRPr="009B4E3F">
        <w:rPr>
          <w:rFonts w:ascii="Times New Roman" w:hAnsi="Times New Roman" w:cs="Times New Roman"/>
          <w:sz w:val="28"/>
          <w:szCs w:val="28"/>
        </w:rPr>
        <w:t>-2021</w:t>
      </w:r>
      <w:r w:rsidRPr="009B4E3F">
        <w:rPr>
          <w:rFonts w:ascii="Times New Roman" w:hAnsi="Times New Roman" w:cs="Times New Roman"/>
          <w:sz w:val="28"/>
          <w:szCs w:val="28"/>
        </w:rPr>
        <w:t>) –трехлетний период (Установочный);</w:t>
      </w:r>
    </w:p>
    <w:p w:rsidR="00B72483" w:rsidRPr="009B4E3F" w:rsidRDefault="00B72483" w:rsidP="009B4E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3F">
        <w:rPr>
          <w:rFonts w:ascii="Times New Roman" w:hAnsi="Times New Roman" w:cs="Times New Roman"/>
          <w:sz w:val="28"/>
          <w:szCs w:val="28"/>
        </w:rPr>
        <w:t>Второй этап (202</w:t>
      </w:r>
      <w:r w:rsidR="008D292A" w:rsidRPr="009B4E3F">
        <w:rPr>
          <w:rFonts w:ascii="Times New Roman" w:hAnsi="Times New Roman" w:cs="Times New Roman"/>
          <w:sz w:val="28"/>
          <w:szCs w:val="28"/>
        </w:rPr>
        <w:t>2</w:t>
      </w:r>
      <w:r w:rsidRPr="009B4E3F">
        <w:rPr>
          <w:rFonts w:ascii="Times New Roman" w:hAnsi="Times New Roman" w:cs="Times New Roman"/>
          <w:sz w:val="28"/>
          <w:szCs w:val="28"/>
        </w:rPr>
        <w:t>-202</w:t>
      </w:r>
      <w:r w:rsidR="008D292A" w:rsidRPr="009B4E3F">
        <w:rPr>
          <w:rFonts w:ascii="Times New Roman" w:hAnsi="Times New Roman" w:cs="Times New Roman"/>
          <w:sz w:val="28"/>
          <w:szCs w:val="28"/>
        </w:rPr>
        <w:t>9</w:t>
      </w:r>
      <w:r w:rsidRPr="009B4E3F">
        <w:rPr>
          <w:rFonts w:ascii="Times New Roman" w:hAnsi="Times New Roman" w:cs="Times New Roman"/>
          <w:sz w:val="28"/>
          <w:szCs w:val="28"/>
        </w:rPr>
        <w:t>) – несколько периодов кратных трехлетнему циклу (Внедренческий);</w:t>
      </w:r>
    </w:p>
    <w:p w:rsidR="00B72483" w:rsidRPr="009B4E3F" w:rsidRDefault="00B72483" w:rsidP="009B4E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3F">
        <w:rPr>
          <w:rFonts w:ascii="Times New Roman" w:hAnsi="Times New Roman" w:cs="Times New Roman"/>
          <w:sz w:val="28"/>
          <w:szCs w:val="28"/>
        </w:rPr>
        <w:t>Третий этап (20</w:t>
      </w:r>
      <w:r w:rsidR="008D292A" w:rsidRPr="009B4E3F">
        <w:rPr>
          <w:rFonts w:ascii="Times New Roman" w:hAnsi="Times New Roman" w:cs="Times New Roman"/>
          <w:sz w:val="28"/>
          <w:szCs w:val="28"/>
        </w:rPr>
        <w:t>30</w:t>
      </w:r>
      <w:r w:rsidRPr="009B4E3F">
        <w:rPr>
          <w:rFonts w:ascii="Times New Roman" w:hAnsi="Times New Roman" w:cs="Times New Roman"/>
          <w:sz w:val="28"/>
          <w:szCs w:val="28"/>
        </w:rPr>
        <w:t>-203</w:t>
      </w:r>
      <w:r w:rsidR="008D292A" w:rsidRPr="009B4E3F">
        <w:rPr>
          <w:rFonts w:ascii="Times New Roman" w:hAnsi="Times New Roman" w:cs="Times New Roman"/>
          <w:sz w:val="28"/>
          <w:szCs w:val="28"/>
        </w:rPr>
        <w:t>5</w:t>
      </w:r>
      <w:r w:rsidRPr="009B4E3F">
        <w:rPr>
          <w:rFonts w:ascii="Times New Roman" w:hAnsi="Times New Roman" w:cs="Times New Roman"/>
          <w:sz w:val="28"/>
          <w:szCs w:val="28"/>
        </w:rPr>
        <w:t>) – Стабилизационный.</w:t>
      </w:r>
    </w:p>
    <w:p w:rsidR="00B72483" w:rsidRPr="009B4E3F" w:rsidRDefault="00B72483" w:rsidP="009B4E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3F">
        <w:rPr>
          <w:rFonts w:ascii="Times New Roman" w:hAnsi="Times New Roman" w:cs="Times New Roman"/>
          <w:sz w:val="28"/>
          <w:szCs w:val="28"/>
        </w:rPr>
        <w:t xml:space="preserve">Этапы реализации Стратегии различаются по условиям, факторам, рискам социально-экономического развития и приоритетам экономической политики района. </w:t>
      </w:r>
    </w:p>
    <w:p w:rsidR="002E02F2" w:rsidRPr="009B4E3F" w:rsidRDefault="002E02F2" w:rsidP="009B4E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6FB0" w:rsidRPr="009B4E3F" w:rsidRDefault="00806FB0" w:rsidP="009B4E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3F">
        <w:rPr>
          <w:rFonts w:ascii="Times New Roman" w:hAnsi="Times New Roman" w:cs="Times New Roman"/>
          <w:sz w:val="28"/>
          <w:szCs w:val="28"/>
        </w:rPr>
        <w:t xml:space="preserve">В установочный период </w:t>
      </w:r>
      <w:r w:rsidR="000A0453" w:rsidRPr="009B4E3F">
        <w:rPr>
          <w:rFonts w:ascii="Times New Roman" w:hAnsi="Times New Roman" w:cs="Times New Roman"/>
          <w:sz w:val="28"/>
          <w:szCs w:val="28"/>
        </w:rPr>
        <w:t xml:space="preserve">(2019-2021) </w:t>
      </w:r>
      <w:r w:rsidRPr="009B4E3F">
        <w:rPr>
          <w:rFonts w:ascii="Times New Roman" w:hAnsi="Times New Roman" w:cs="Times New Roman"/>
          <w:sz w:val="28"/>
          <w:szCs w:val="28"/>
        </w:rPr>
        <w:t>реализации Стратегии планируется осуществление Плана «быстрых побед», который послужит интенсификации экономики Прибайкалья, он будет основан на сильных сторонах муниципалитета, по следующим направлениям:</w:t>
      </w:r>
    </w:p>
    <w:p w:rsidR="0072679E" w:rsidRPr="009B4E3F" w:rsidRDefault="00806FB0" w:rsidP="009B4E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3F">
        <w:rPr>
          <w:rFonts w:ascii="Times New Roman" w:hAnsi="Times New Roman" w:cs="Times New Roman"/>
          <w:sz w:val="28"/>
          <w:szCs w:val="28"/>
        </w:rPr>
        <w:t>1</w:t>
      </w:r>
      <w:r w:rsidR="00A02BCF" w:rsidRPr="009B4E3F">
        <w:rPr>
          <w:rFonts w:ascii="Times New Roman" w:hAnsi="Times New Roman" w:cs="Times New Roman"/>
          <w:sz w:val="28"/>
          <w:szCs w:val="28"/>
        </w:rPr>
        <w:t>.</w:t>
      </w:r>
      <w:r w:rsidRPr="009B4E3F">
        <w:rPr>
          <w:rFonts w:ascii="Times New Roman" w:hAnsi="Times New Roman" w:cs="Times New Roman"/>
          <w:sz w:val="28"/>
          <w:szCs w:val="28"/>
        </w:rPr>
        <w:t xml:space="preserve"> Планируется реализация проектов разной степени капитализации в туристической отрасли</w:t>
      </w:r>
      <w:r w:rsidR="0072679E" w:rsidRPr="009B4E3F">
        <w:rPr>
          <w:rFonts w:ascii="Times New Roman" w:hAnsi="Times New Roman" w:cs="Times New Roman"/>
          <w:sz w:val="28"/>
          <w:szCs w:val="28"/>
        </w:rPr>
        <w:t>, а также работа по легализации теневого туристического бизнеса. В целях реализации проектов будут подготовлены инвестиционные площадки из состава земель поселений, с/х назначения и земель запаса для инвесторов с разными «портфелями» средств. Будет проведена работа совместно с РАЛХ, в целях подготовки инвестиционных предложений на землях лесного фонда для заключения договоров долгосрочной аренды в целях рекреации. Район должен составить конкуренцию проекту ОЭЗ «Байкальская гавань».</w:t>
      </w:r>
    </w:p>
    <w:p w:rsidR="00806FB0" w:rsidRPr="009B4E3F" w:rsidRDefault="0072679E" w:rsidP="009B4E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3F">
        <w:rPr>
          <w:rFonts w:ascii="Times New Roman" w:hAnsi="Times New Roman" w:cs="Times New Roman"/>
          <w:sz w:val="28"/>
          <w:szCs w:val="28"/>
        </w:rPr>
        <w:t>2</w:t>
      </w:r>
      <w:r w:rsidR="00A02BCF" w:rsidRPr="009B4E3F">
        <w:rPr>
          <w:rFonts w:ascii="Times New Roman" w:hAnsi="Times New Roman" w:cs="Times New Roman"/>
          <w:sz w:val="28"/>
          <w:szCs w:val="28"/>
        </w:rPr>
        <w:t>.</w:t>
      </w:r>
      <w:r w:rsidRPr="009B4E3F">
        <w:rPr>
          <w:rFonts w:ascii="Times New Roman" w:hAnsi="Times New Roman" w:cs="Times New Roman"/>
          <w:sz w:val="28"/>
          <w:szCs w:val="28"/>
        </w:rPr>
        <w:t xml:space="preserve"> Муниципалитет рассчитывает на продолжение бюджетных инвестиций</w:t>
      </w:r>
      <w:r w:rsidR="00806FB0" w:rsidRPr="009B4E3F">
        <w:rPr>
          <w:rFonts w:ascii="Times New Roman" w:hAnsi="Times New Roman" w:cs="Times New Roman"/>
          <w:sz w:val="28"/>
          <w:szCs w:val="28"/>
        </w:rPr>
        <w:t xml:space="preserve"> </w:t>
      </w:r>
      <w:r w:rsidR="000A0453" w:rsidRPr="009B4E3F">
        <w:rPr>
          <w:rFonts w:ascii="Times New Roman" w:hAnsi="Times New Roman" w:cs="Times New Roman"/>
          <w:sz w:val="28"/>
          <w:szCs w:val="28"/>
        </w:rPr>
        <w:t>как в рамках реализуемых проектов, так и в рамках будущих, ожидаемых в свете реализации Указа Президента РФ № 204 от 07.05.2018 года. Бюджетные инвестиции, это мощный фактор будущего роста предпринимательской активности во всех секторах экономики.</w:t>
      </w:r>
    </w:p>
    <w:p w:rsidR="000A0453" w:rsidRPr="009B4E3F" w:rsidRDefault="000A0453" w:rsidP="009B4E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3F">
        <w:rPr>
          <w:rFonts w:ascii="Times New Roman" w:hAnsi="Times New Roman" w:cs="Times New Roman"/>
          <w:sz w:val="28"/>
          <w:szCs w:val="28"/>
        </w:rPr>
        <w:t>3</w:t>
      </w:r>
      <w:r w:rsidR="00A02BCF" w:rsidRPr="009B4E3F">
        <w:rPr>
          <w:rFonts w:ascii="Times New Roman" w:hAnsi="Times New Roman" w:cs="Times New Roman"/>
          <w:sz w:val="28"/>
          <w:szCs w:val="28"/>
        </w:rPr>
        <w:t xml:space="preserve">. </w:t>
      </w:r>
      <w:r w:rsidRPr="009B4E3F">
        <w:rPr>
          <w:rFonts w:ascii="Times New Roman" w:hAnsi="Times New Roman" w:cs="Times New Roman"/>
          <w:sz w:val="28"/>
          <w:szCs w:val="28"/>
        </w:rPr>
        <w:t xml:space="preserve">В сельском хозяйстве требуется наведение порядка в области оборота с/х земель. Целью данных мероприятий будет формирование крупных </w:t>
      </w:r>
      <w:r w:rsidRPr="009B4E3F">
        <w:rPr>
          <w:rFonts w:ascii="Times New Roman" w:hAnsi="Times New Roman" w:cs="Times New Roman"/>
          <w:sz w:val="28"/>
          <w:szCs w:val="28"/>
        </w:rPr>
        <w:lastRenderedPageBreak/>
        <w:t xml:space="preserve">земельных участков для реализации инвестиционных проектов в сельском хозяйстве, как существующими игроками («Гарантия – 2), так и привлеченными </w:t>
      </w:r>
      <w:r w:rsidR="00A02BCF" w:rsidRPr="009B4E3F">
        <w:rPr>
          <w:rFonts w:ascii="Times New Roman" w:hAnsi="Times New Roman" w:cs="Times New Roman"/>
          <w:sz w:val="28"/>
          <w:szCs w:val="28"/>
        </w:rPr>
        <w:t>вновь. Также в районе имеются действующие проекты в области переработки лекарственных трав. Фермеры и ЛПХ активно интересуются с/х туризмом как способом увеличения капитализации своего хозяйства. Растениеводство и овощеводство способно сыграть свою роль в плане «быстрых побед».</w:t>
      </w:r>
    </w:p>
    <w:p w:rsidR="00A02BCF" w:rsidRPr="009B4E3F" w:rsidRDefault="00A02BCF" w:rsidP="009B4E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3F">
        <w:rPr>
          <w:rFonts w:ascii="Times New Roman" w:hAnsi="Times New Roman" w:cs="Times New Roman"/>
          <w:sz w:val="28"/>
          <w:szCs w:val="28"/>
        </w:rPr>
        <w:t xml:space="preserve">          Внедренческий этап (2022-2029) будет характеризоваться изменением структуры экономики Прибайкалья.</w:t>
      </w:r>
    </w:p>
    <w:p w:rsidR="00A02BCF" w:rsidRPr="009B4E3F" w:rsidRDefault="00A02BCF" w:rsidP="009B4E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3F">
        <w:rPr>
          <w:rFonts w:ascii="Times New Roman" w:hAnsi="Times New Roman" w:cs="Times New Roman"/>
          <w:sz w:val="28"/>
          <w:szCs w:val="28"/>
        </w:rPr>
        <w:t>1</w:t>
      </w:r>
      <w:r w:rsidR="0011433B" w:rsidRPr="009B4E3F">
        <w:rPr>
          <w:rFonts w:ascii="Times New Roman" w:hAnsi="Times New Roman" w:cs="Times New Roman"/>
          <w:sz w:val="28"/>
          <w:szCs w:val="28"/>
        </w:rPr>
        <w:t>.</w:t>
      </w:r>
      <w:r w:rsidRPr="009B4E3F">
        <w:rPr>
          <w:rFonts w:ascii="Times New Roman" w:hAnsi="Times New Roman" w:cs="Times New Roman"/>
          <w:sz w:val="28"/>
          <w:szCs w:val="28"/>
        </w:rPr>
        <w:t xml:space="preserve"> В туризме и сельском хозяйстве ожидается выделение крупных игроков – основных драйверов роста отраслей, увеличение рыночных предложений за счет вовлечения мелких игроков, </w:t>
      </w:r>
      <w:r w:rsidR="0011433B" w:rsidRPr="009B4E3F">
        <w:rPr>
          <w:rFonts w:ascii="Times New Roman" w:hAnsi="Times New Roman" w:cs="Times New Roman"/>
          <w:sz w:val="28"/>
          <w:szCs w:val="28"/>
        </w:rPr>
        <w:t>занимающих свои, специфические ниши. Отход и банкротство слабых игроков. Эти события сформируют к концу периода два мощных кластера экономики – туристический и сельского хозяйства.</w:t>
      </w:r>
    </w:p>
    <w:p w:rsidR="0011433B" w:rsidRPr="009B4E3F" w:rsidRDefault="0011433B" w:rsidP="009B4E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3F">
        <w:rPr>
          <w:rFonts w:ascii="Times New Roman" w:hAnsi="Times New Roman" w:cs="Times New Roman"/>
          <w:sz w:val="28"/>
          <w:szCs w:val="28"/>
        </w:rPr>
        <w:t>2. На фоне снижения объемов заготовок в лесной отрасли (за счет снижения объема расчетной лесосеки) ожидаем увеличения степени переработки сырья. Подобная реструктуризация даст возможность сохранить объемы доходов, занятость и инвестиции в лесной отрасли. Необходимы меры со стороны властей региона, федеральных властей направленные на восстановление внутреннего рынка деревянных строительных материалов в Бурятии, на сегодня этот рынок полностью зависим от КНР.</w:t>
      </w:r>
    </w:p>
    <w:p w:rsidR="005E5271" w:rsidRPr="009B4E3F" w:rsidRDefault="0011433B" w:rsidP="009B4E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3F">
        <w:rPr>
          <w:rFonts w:ascii="Times New Roman" w:hAnsi="Times New Roman" w:cs="Times New Roman"/>
          <w:sz w:val="28"/>
          <w:szCs w:val="28"/>
        </w:rPr>
        <w:t>3. Планируем обратить внимание на реализацию инвестиционных проектов в добывающей отрасли</w:t>
      </w:r>
      <w:r w:rsidR="005E5271" w:rsidRPr="009B4E3F">
        <w:rPr>
          <w:rFonts w:ascii="Times New Roman" w:hAnsi="Times New Roman" w:cs="Times New Roman"/>
          <w:sz w:val="28"/>
          <w:szCs w:val="28"/>
        </w:rPr>
        <w:t>. В Прибайкальском районе есть необходимые запасы общераспространенных полезных ископаемых.</w:t>
      </w:r>
    </w:p>
    <w:p w:rsidR="0011433B" w:rsidRPr="009B4E3F" w:rsidRDefault="005E5271" w:rsidP="009B4E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3F">
        <w:rPr>
          <w:rFonts w:ascii="Times New Roman" w:hAnsi="Times New Roman" w:cs="Times New Roman"/>
          <w:sz w:val="28"/>
          <w:szCs w:val="28"/>
        </w:rPr>
        <w:t xml:space="preserve">4. Для диверсификации экономики Прибайкалья, снижения зависимости от лесной отрасли, торговли пр. крайне необходимы меры по формированию промышленно - логистического кластера. Наиболее подходящим местом для этого является бывшая промышленная площадка </w:t>
      </w:r>
      <w:proofErr w:type="spellStart"/>
      <w:r w:rsidRPr="009B4E3F">
        <w:rPr>
          <w:rFonts w:ascii="Times New Roman" w:hAnsi="Times New Roman" w:cs="Times New Roman"/>
          <w:sz w:val="28"/>
          <w:szCs w:val="28"/>
        </w:rPr>
        <w:t>Татауровского</w:t>
      </w:r>
      <w:proofErr w:type="spellEnd"/>
      <w:r w:rsidRPr="009B4E3F">
        <w:rPr>
          <w:rFonts w:ascii="Times New Roman" w:hAnsi="Times New Roman" w:cs="Times New Roman"/>
          <w:sz w:val="28"/>
          <w:szCs w:val="28"/>
        </w:rPr>
        <w:t xml:space="preserve"> кирпичного завода. Уже сейчас приняты предварительные меры по формированию там инвестиционной площадки.</w:t>
      </w:r>
      <w:r w:rsidR="0011433B" w:rsidRPr="009B4E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271" w:rsidRPr="009B4E3F" w:rsidRDefault="005E5271" w:rsidP="009B4E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3F">
        <w:rPr>
          <w:rFonts w:ascii="Times New Roman" w:hAnsi="Times New Roman" w:cs="Times New Roman"/>
          <w:sz w:val="28"/>
          <w:szCs w:val="28"/>
        </w:rPr>
        <w:t>Стабилизационный период (2030-2035) будет характеризоваться закреплением роста туристического и агропромышленного кластеров, а также устойчивым развитием добывающей отрасли и промышленно – логистического кластера.</w:t>
      </w:r>
    </w:p>
    <w:p w:rsidR="006A7F77" w:rsidRDefault="006A7F77" w:rsidP="00806FB0">
      <w:pPr>
        <w:suppressAutoHyphens w:val="0"/>
        <w:spacing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217C8" w:rsidRDefault="007217C8" w:rsidP="007217C8">
      <w:pPr>
        <w:widowControl w:val="0"/>
        <w:autoSpaceDE w:val="0"/>
        <w:ind w:firstLine="72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2.4. </w:t>
      </w:r>
      <w:r w:rsidRPr="007217C8">
        <w:rPr>
          <w:b/>
          <w:bCs/>
          <w:sz w:val="28"/>
          <w:szCs w:val="28"/>
          <w:lang w:val="x-none"/>
        </w:rPr>
        <w:t>Система управления и мониторинга реализации Стратегии</w:t>
      </w:r>
    </w:p>
    <w:p w:rsidR="007217C8" w:rsidRPr="007217C8" w:rsidRDefault="007217C8" w:rsidP="007217C8">
      <w:pPr>
        <w:widowControl w:val="0"/>
        <w:autoSpaceDE w:val="0"/>
        <w:ind w:firstLine="720"/>
        <w:jc w:val="center"/>
        <w:outlineLvl w:val="1"/>
        <w:rPr>
          <w:b/>
          <w:bCs/>
          <w:sz w:val="28"/>
          <w:szCs w:val="28"/>
        </w:rPr>
      </w:pPr>
    </w:p>
    <w:p w:rsidR="007217C8" w:rsidRPr="007217C8" w:rsidRDefault="007217C8" w:rsidP="007217C8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7217C8">
        <w:rPr>
          <w:sz w:val="28"/>
          <w:szCs w:val="28"/>
        </w:rPr>
        <w:t>Стратегия является главным документом стратегического планирования, в соответствии с которым принимаются другие документы стратегического планирования, определенные федеральным законодательством и законодательством области. В целях обеспечения гибкости стратегии и ее соответствия возникающим вызовам социально-экономического развития предусмотрена возможность корректировки и актуализации Стратегии.</w:t>
      </w:r>
    </w:p>
    <w:p w:rsidR="007217C8" w:rsidRPr="007217C8" w:rsidRDefault="007217C8" w:rsidP="007217C8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7217C8">
        <w:rPr>
          <w:sz w:val="28"/>
          <w:szCs w:val="28"/>
        </w:rPr>
        <w:lastRenderedPageBreak/>
        <w:t xml:space="preserve">Корректировка Стратегии осуществляется в случае необходимости при изменении внешних и внутренних факторов, оказывающих существенное влияние на социально-экономическое развитие </w:t>
      </w:r>
      <w:r>
        <w:rPr>
          <w:sz w:val="28"/>
          <w:szCs w:val="28"/>
        </w:rPr>
        <w:t>Прибайкальского</w:t>
      </w:r>
      <w:r w:rsidRPr="007217C8">
        <w:rPr>
          <w:sz w:val="28"/>
          <w:szCs w:val="28"/>
        </w:rPr>
        <w:t xml:space="preserve"> района.</w:t>
      </w:r>
    </w:p>
    <w:p w:rsidR="007217C8" w:rsidRPr="007217C8" w:rsidRDefault="007217C8" w:rsidP="007217C8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7217C8">
        <w:rPr>
          <w:sz w:val="28"/>
          <w:szCs w:val="28"/>
        </w:rPr>
        <w:t>Актуализация Стратегии осуществляется не реже одного раза в 6 лет с целью продления периода действия при изменении внутренних и внешних факторов и необходимости пересмотра ее параметров.</w:t>
      </w:r>
    </w:p>
    <w:p w:rsidR="007217C8" w:rsidRPr="007217C8" w:rsidRDefault="007217C8" w:rsidP="007217C8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7217C8">
        <w:rPr>
          <w:sz w:val="28"/>
          <w:szCs w:val="28"/>
        </w:rPr>
        <w:t>Система управления и мониторинга реализации Стратегии включает:</w:t>
      </w:r>
    </w:p>
    <w:p w:rsidR="007217C8" w:rsidRPr="007217C8" w:rsidRDefault="007217C8" w:rsidP="007217C8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7217C8">
        <w:rPr>
          <w:sz w:val="28"/>
          <w:szCs w:val="28"/>
        </w:rPr>
        <w:t>выполнение Плана мероприятий по реализации Стратегии;</w:t>
      </w:r>
    </w:p>
    <w:p w:rsidR="007217C8" w:rsidRPr="007217C8" w:rsidRDefault="007217C8" w:rsidP="007217C8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7217C8">
        <w:rPr>
          <w:sz w:val="28"/>
          <w:szCs w:val="28"/>
        </w:rPr>
        <w:t>мониторинг реализации Стратегии, обеспечение актуализации отдельных задач Стратегии и соответствующих муниципальных программ для достижения приоритетов и целей социально-экономического развития.</w:t>
      </w:r>
    </w:p>
    <w:p w:rsidR="007217C8" w:rsidRPr="007217C8" w:rsidRDefault="007217C8" w:rsidP="007217C8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7217C8">
        <w:rPr>
          <w:sz w:val="28"/>
          <w:szCs w:val="28"/>
        </w:rPr>
        <w:t>Основной инструмент управления и мониторинга реализации Стратегии - План мероприятий по реализации Стратегии, который содержит комплекс мероприятий с указанием сроков и ответственных исполнителей.</w:t>
      </w:r>
    </w:p>
    <w:p w:rsidR="007217C8" w:rsidRPr="007217C8" w:rsidRDefault="007217C8" w:rsidP="007217C8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7217C8">
        <w:rPr>
          <w:sz w:val="28"/>
          <w:szCs w:val="28"/>
        </w:rPr>
        <w:t xml:space="preserve">Механизмом достижения целей и задач Стратегии являются муниципальные программы, ответственными исполнителями по которым выступают структурные подразделения </w:t>
      </w:r>
      <w:r>
        <w:rPr>
          <w:sz w:val="28"/>
          <w:szCs w:val="28"/>
        </w:rPr>
        <w:t>Прибайкальской районной администрации</w:t>
      </w:r>
      <w:r w:rsidRPr="007217C8">
        <w:rPr>
          <w:sz w:val="28"/>
          <w:szCs w:val="28"/>
        </w:rPr>
        <w:t>, муниципальные учреждения.</w:t>
      </w:r>
    </w:p>
    <w:p w:rsidR="007217C8" w:rsidRDefault="007217C8" w:rsidP="007217C8">
      <w:pPr>
        <w:widowControl w:val="0"/>
        <w:autoSpaceDE w:val="0"/>
        <w:ind w:firstLine="540"/>
        <w:jc w:val="both"/>
        <w:rPr>
          <w:sz w:val="28"/>
          <w:szCs w:val="28"/>
        </w:rPr>
      </w:pPr>
      <w:r w:rsidRPr="007217C8">
        <w:rPr>
          <w:sz w:val="28"/>
          <w:szCs w:val="28"/>
        </w:rPr>
        <w:t xml:space="preserve">В соответствии с требованиями федерального законодательства, одним из документов, в котором отражаются результаты мониторинга реализации документов стратегического планирования в сфере социально-экономического развития района, в том числе Стратегии, является ежегодный отчет Главы </w:t>
      </w:r>
      <w:r>
        <w:rPr>
          <w:sz w:val="28"/>
          <w:szCs w:val="28"/>
        </w:rPr>
        <w:t>Прибайкальского</w:t>
      </w:r>
      <w:r w:rsidRPr="007217C8">
        <w:rPr>
          <w:sz w:val="28"/>
          <w:szCs w:val="28"/>
        </w:rPr>
        <w:t xml:space="preserve"> района о результатах деятельности. Текущий контроль за реализацией Стратегии осуществляется постоянно в течение всего периода реализации Стратегии путем ежегодного мониторинга и анализа промежуточных результатов ее реализации. </w:t>
      </w:r>
    </w:p>
    <w:p w:rsidR="007217C8" w:rsidRPr="007217C8" w:rsidRDefault="007217C8" w:rsidP="007217C8">
      <w:pPr>
        <w:widowControl w:val="0"/>
        <w:autoSpaceDE w:val="0"/>
        <w:ind w:firstLine="540"/>
        <w:jc w:val="both"/>
        <w:rPr>
          <w:sz w:val="28"/>
          <w:szCs w:val="28"/>
        </w:rPr>
      </w:pPr>
    </w:p>
    <w:p w:rsidR="006A7F77" w:rsidRDefault="00874870" w:rsidP="006A7F77">
      <w:pPr>
        <w:suppressAutoHyphens w:val="0"/>
        <w:spacing w:line="360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Заключение</w:t>
      </w:r>
    </w:p>
    <w:p w:rsidR="00C712F1" w:rsidRDefault="00C712F1" w:rsidP="009B4E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12F1">
        <w:rPr>
          <w:rFonts w:ascii="Times New Roman" w:hAnsi="Times New Roman" w:cs="Times New Roman"/>
          <w:sz w:val="28"/>
          <w:szCs w:val="28"/>
        </w:rPr>
        <w:t>В Стратегии определены приоритетные направления социально-экономического развития муниципального района до 2030 года, место и роль органов местного самоуправления муниципального района и хозяйствующих субъектов при реализации Стратегии</w:t>
      </w:r>
    </w:p>
    <w:p w:rsidR="006A7F77" w:rsidRPr="009B4E3F" w:rsidRDefault="006A7F77" w:rsidP="009B4E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3F">
        <w:rPr>
          <w:rFonts w:ascii="Times New Roman" w:hAnsi="Times New Roman" w:cs="Times New Roman"/>
          <w:sz w:val="28"/>
          <w:szCs w:val="28"/>
        </w:rPr>
        <w:t xml:space="preserve">Реализация Стратегии социально – экономического развития муниципального образования «Прибайкальский район» будет способствовать приближению к реализации Миссии района, сглаживанию негативных текущих тенденций, изменению структуры хозяйствования. </w:t>
      </w:r>
    </w:p>
    <w:p w:rsidR="00C712F1" w:rsidRDefault="00C712F1" w:rsidP="009B4E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12F1">
        <w:rPr>
          <w:rFonts w:ascii="Times New Roman" w:hAnsi="Times New Roman" w:cs="Times New Roman"/>
          <w:sz w:val="28"/>
          <w:szCs w:val="28"/>
        </w:rPr>
        <w:t>Устойчивое развитие должно быть обусловлено комплексным подходом к созданию законодательных и административных мер по повышению эффективности использования земли через дифференциацию различных видов хозяйственной деятельности с использованием региональной и муниципальной налоговой политики</w:t>
      </w:r>
    </w:p>
    <w:p w:rsidR="00C712F1" w:rsidRDefault="00C712F1" w:rsidP="00C712F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Близость г. Улан-Удэ создает условия для образовательного, культурного, инновационного и кадрового обмена, открывает товарные рынки для муниципального района; </w:t>
      </w:r>
      <w:proofErr w:type="gramStart"/>
      <w:r>
        <w:rPr>
          <w:sz w:val="28"/>
          <w:szCs w:val="28"/>
        </w:rPr>
        <w:t>с другой стороны</w:t>
      </w:r>
      <w:proofErr w:type="gramEnd"/>
      <w:r>
        <w:rPr>
          <w:sz w:val="28"/>
          <w:szCs w:val="28"/>
        </w:rPr>
        <w:t xml:space="preserve"> это обуславливает отток населения</w:t>
      </w:r>
      <w:r w:rsidRPr="003342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город, в т.ч. наиболее подготовленных кадров, восполнение </w:t>
      </w:r>
      <w:r>
        <w:rPr>
          <w:sz w:val="28"/>
          <w:szCs w:val="28"/>
        </w:rPr>
        <w:lastRenderedPageBreak/>
        <w:t xml:space="preserve">которых происходит крайне медленно. </w:t>
      </w:r>
    </w:p>
    <w:p w:rsidR="00C712F1" w:rsidRDefault="00C712F1" w:rsidP="00C712F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добиваться баланса входящего и исходящего потока трудовых ресурсов посредством создания привлекательных для трудовой деятельности рабочих мест в сельской местности, условий для получения доступного жилья. </w:t>
      </w:r>
    </w:p>
    <w:p w:rsidR="000B4332" w:rsidRPr="009B4E3F" w:rsidRDefault="006A7F77" w:rsidP="009B4E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3F">
        <w:rPr>
          <w:rFonts w:ascii="Times New Roman" w:hAnsi="Times New Roman" w:cs="Times New Roman"/>
          <w:sz w:val="28"/>
          <w:szCs w:val="28"/>
        </w:rPr>
        <w:t>Реализация Стратегии должна стать фундаментом развития муниципалитета</w:t>
      </w:r>
      <w:r w:rsidR="00C712F1">
        <w:rPr>
          <w:rFonts w:ascii="Times New Roman" w:hAnsi="Times New Roman" w:cs="Times New Roman"/>
          <w:sz w:val="28"/>
          <w:szCs w:val="28"/>
        </w:rPr>
        <w:t>,</w:t>
      </w:r>
      <w:r w:rsidR="009B4E3F">
        <w:rPr>
          <w:rFonts w:ascii="Times New Roman" w:hAnsi="Times New Roman" w:cs="Times New Roman"/>
          <w:sz w:val="28"/>
          <w:szCs w:val="28"/>
        </w:rPr>
        <w:t xml:space="preserve"> </w:t>
      </w:r>
      <w:r w:rsidR="00C712F1">
        <w:rPr>
          <w:rFonts w:ascii="Times New Roman" w:hAnsi="Times New Roman" w:cs="Times New Roman"/>
          <w:sz w:val="28"/>
          <w:szCs w:val="28"/>
        </w:rPr>
        <w:t>с</w:t>
      </w:r>
      <w:r w:rsidR="009B4E3F">
        <w:rPr>
          <w:rFonts w:ascii="Times New Roman" w:hAnsi="Times New Roman" w:cs="Times New Roman"/>
          <w:sz w:val="28"/>
          <w:szCs w:val="28"/>
        </w:rPr>
        <w:t>ледующим этапом станет разработка плана мероприятий, направленного на достижения целей Стратегии, увязанной по исполнителям, ресурсам и срокам.</w:t>
      </w:r>
    </w:p>
    <w:p w:rsidR="00C712F1" w:rsidRPr="00C712F1" w:rsidRDefault="00C712F1" w:rsidP="00C712F1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C712F1">
        <w:rPr>
          <w:sz w:val="28"/>
          <w:szCs w:val="28"/>
          <w:lang w:eastAsia="ru-RU"/>
        </w:rPr>
        <w:t>Успешное решение широкого круга задач социально-экономического развития, включая обеспечение стабильного экономического роста, развитие человеческого капитала на основе роста эффективности и конкурентоспособности образования, здравоохранения, жилищного строительства и коммунальной инфраструктуры, повышение доступности и качества</w:t>
      </w:r>
      <w:r w:rsidRPr="00C712F1">
        <w:rPr>
          <w:bCs/>
          <w:sz w:val="28"/>
          <w:szCs w:val="28"/>
          <w:lang w:eastAsia="ru-RU"/>
        </w:rPr>
        <w:t xml:space="preserve"> государственных и муниципальных услуг,</w:t>
      </w:r>
      <w:r w:rsidRPr="00C712F1">
        <w:rPr>
          <w:sz w:val="28"/>
          <w:szCs w:val="28"/>
          <w:lang w:eastAsia="ru-RU"/>
        </w:rPr>
        <w:t xml:space="preserve"> позволит обеспечить устойчивый рост благосостояния населения. </w:t>
      </w:r>
    </w:p>
    <w:p w:rsidR="00C712F1" w:rsidRDefault="00C712F1" w:rsidP="009B4E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4E3F" w:rsidRPr="009B4E3F" w:rsidRDefault="009B4E3F" w:rsidP="009B4E3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4E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217C8" w:rsidRDefault="007217C8" w:rsidP="00E922D9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7217C8" w:rsidSect="00074696">
          <w:pgSz w:w="11906" w:h="16838"/>
          <w:pgMar w:top="851" w:right="1276" w:bottom="851" w:left="1134" w:header="708" w:footer="708" w:gutter="0"/>
          <w:cols w:space="708"/>
          <w:docGrid w:linePitch="360"/>
        </w:sectPr>
      </w:pPr>
    </w:p>
    <w:p w:rsidR="007217C8" w:rsidRPr="007217C8" w:rsidRDefault="007217C8" w:rsidP="007217C8">
      <w:pPr>
        <w:ind w:left="5400"/>
        <w:rPr>
          <w:sz w:val="20"/>
          <w:szCs w:val="20"/>
        </w:rPr>
      </w:pPr>
      <w:r w:rsidRPr="007217C8">
        <w:rPr>
          <w:sz w:val="20"/>
          <w:szCs w:val="20"/>
        </w:rPr>
        <w:lastRenderedPageBreak/>
        <w:t xml:space="preserve">Приложение № </w:t>
      </w:r>
      <w:r w:rsidRPr="00874870">
        <w:rPr>
          <w:sz w:val="20"/>
          <w:szCs w:val="20"/>
        </w:rPr>
        <w:t>1</w:t>
      </w:r>
    </w:p>
    <w:p w:rsidR="007217C8" w:rsidRPr="007217C8" w:rsidRDefault="007217C8" w:rsidP="007217C8">
      <w:pPr>
        <w:ind w:left="5400"/>
        <w:rPr>
          <w:sz w:val="20"/>
          <w:szCs w:val="20"/>
        </w:rPr>
      </w:pPr>
      <w:r w:rsidRPr="007217C8">
        <w:rPr>
          <w:sz w:val="20"/>
          <w:szCs w:val="20"/>
        </w:rPr>
        <w:t xml:space="preserve">к Стратегии социально-экономического развития </w:t>
      </w:r>
      <w:r w:rsidRPr="00874870">
        <w:rPr>
          <w:sz w:val="20"/>
          <w:szCs w:val="20"/>
        </w:rPr>
        <w:t xml:space="preserve">МО «Прибайкальский район» </w:t>
      </w:r>
      <w:r w:rsidRPr="007217C8">
        <w:rPr>
          <w:sz w:val="20"/>
          <w:szCs w:val="20"/>
        </w:rPr>
        <w:t xml:space="preserve"> </w:t>
      </w:r>
    </w:p>
    <w:p w:rsidR="007217C8" w:rsidRPr="007217C8" w:rsidRDefault="007217C8" w:rsidP="007217C8">
      <w:pPr>
        <w:spacing w:line="100" w:lineRule="atLeast"/>
        <w:ind w:right="54" w:firstLine="709"/>
        <w:jc w:val="right"/>
        <w:rPr>
          <w:rFonts w:eastAsia="Arial Unicode MS"/>
          <w:b/>
          <w:sz w:val="28"/>
          <w:szCs w:val="28"/>
        </w:rPr>
      </w:pPr>
    </w:p>
    <w:p w:rsidR="007217C8" w:rsidRPr="007217C8" w:rsidRDefault="007217C8" w:rsidP="007217C8">
      <w:pPr>
        <w:keepNext/>
        <w:spacing w:line="100" w:lineRule="atLeast"/>
        <w:jc w:val="center"/>
        <w:outlineLvl w:val="1"/>
        <w:rPr>
          <w:b/>
          <w:bCs/>
          <w:iCs/>
          <w:sz w:val="28"/>
          <w:szCs w:val="28"/>
        </w:rPr>
      </w:pPr>
      <w:r w:rsidRPr="007217C8">
        <w:rPr>
          <w:b/>
          <w:bCs/>
          <w:iCs/>
          <w:sz w:val="28"/>
          <w:szCs w:val="28"/>
        </w:rPr>
        <w:t>Перечень инвестиционных проектов,</w:t>
      </w:r>
    </w:p>
    <w:p w:rsidR="007217C8" w:rsidRPr="007217C8" w:rsidRDefault="007217C8" w:rsidP="007217C8">
      <w:pPr>
        <w:keepNext/>
        <w:numPr>
          <w:ilvl w:val="1"/>
          <w:numId w:val="0"/>
        </w:numPr>
        <w:spacing w:line="100" w:lineRule="atLeast"/>
        <w:jc w:val="center"/>
        <w:outlineLvl w:val="1"/>
        <w:rPr>
          <w:b/>
          <w:bCs/>
          <w:iCs/>
          <w:sz w:val="28"/>
          <w:szCs w:val="28"/>
        </w:rPr>
      </w:pPr>
      <w:bookmarkStart w:id="4" w:name="_Toc295206985"/>
      <w:r w:rsidRPr="007217C8">
        <w:rPr>
          <w:b/>
          <w:bCs/>
          <w:iCs/>
          <w:sz w:val="28"/>
          <w:szCs w:val="28"/>
        </w:rPr>
        <w:t xml:space="preserve">реализуемых на территории </w:t>
      </w:r>
      <w:bookmarkEnd w:id="4"/>
      <w:r>
        <w:rPr>
          <w:b/>
          <w:bCs/>
          <w:iCs/>
          <w:sz w:val="28"/>
          <w:szCs w:val="28"/>
        </w:rPr>
        <w:t>МО «Прибайкальского р</w:t>
      </w:r>
      <w:r w:rsidRPr="007217C8">
        <w:rPr>
          <w:b/>
          <w:bCs/>
          <w:iCs/>
          <w:sz w:val="28"/>
          <w:szCs w:val="28"/>
        </w:rPr>
        <w:t>айона</w:t>
      </w:r>
      <w:r>
        <w:rPr>
          <w:b/>
          <w:bCs/>
          <w:iCs/>
          <w:sz w:val="28"/>
          <w:szCs w:val="28"/>
        </w:rPr>
        <w:t>»</w:t>
      </w:r>
    </w:p>
    <w:p w:rsidR="007217C8" w:rsidRPr="007217C8" w:rsidRDefault="007217C8" w:rsidP="007217C8">
      <w:pPr>
        <w:jc w:val="center"/>
        <w:rPr>
          <w:sz w:val="28"/>
          <w:szCs w:val="28"/>
        </w:rPr>
      </w:pPr>
    </w:p>
    <w:tbl>
      <w:tblPr>
        <w:tblW w:w="5291" w:type="pct"/>
        <w:tblLayout w:type="fixed"/>
        <w:tblLook w:val="0000" w:firstRow="0" w:lastRow="0" w:firstColumn="0" w:lastColumn="0" w:noHBand="0" w:noVBand="0"/>
      </w:tblPr>
      <w:tblGrid>
        <w:gridCol w:w="477"/>
        <w:gridCol w:w="2672"/>
        <w:gridCol w:w="4460"/>
        <w:gridCol w:w="1406"/>
        <w:gridCol w:w="1262"/>
      </w:tblGrid>
      <w:tr w:rsidR="007217C8" w:rsidRPr="007217C8" w:rsidTr="00223387">
        <w:trPr>
          <w:trHeight w:val="630"/>
          <w:tblHeader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7C8" w:rsidRPr="007217C8" w:rsidRDefault="007217C8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 w:rsidRPr="007217C8">
              <w:rPr>
                <w:b/>
                <w:bCs/>
              </w:rPr>
              <w:t>№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7C8" w:rsidRPr="007217C8" w:rsidRDefault="007217C8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 w:rsidRPr="007217C8">
              <w:rPr>
                <w:b/>
                <w:bCs/>
              </w:rPr>
              <w:t>Инвестор</w:t>
            </w:r>
          </w:p>
        </w:tc>
        <w:tc>
          <w:tcPr>
            <w:tcW w:w="2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7C8" w:rsidRPr="007217C8" w:rsidRDefault="007217C8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 w:rsidRPr="007217C8">
              <w:rPr>
                <w:b/>
                <w:bCs/>
              </w:rPr>
              <w:t>Описание проекта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7C8" w:rsidRPr="007217C8" w:rsidRDefault="007217C8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 w:rsidRPr="007217C8">
              <w:rPr>
                <w:b/>
                <w:bCs/>
              </w:rPr>
              <w:t xml:space="preserve">Период </w:t>
            </w:r>
            <w:proofErr w:type="spellStart"/>
            <w:proofErr w:type="gramStart"/>
            <w:r w:rsidRPr="007217C8">
              <w:rPr>
                <w:b/>
                <w:bCs/>
              </w:rPr>
              <w:t>реализа-ции</w:t>
            </w:r>
            <w:proofErr w:type="spellEnd"/>
            <w:proofErr w:type="gramEnd"/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7C8" w:rsidRPr="007217C8" w:rsidRDefault="007217C8" w:rsidP="007217C8">
            <w:pPr>
              <w:suppressAutoHyphens w:val="0"/>
              <w:snapToGrid w:val="0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7217C8">
              <w:rPr>
                <w:b/>
                <w:bCs/>
                <w:sz w:val="22"/>
                <w:szCs w:val="22"/>
              </w:rPr>
              <w:t>Вложения,</w:t>
            </w:r>
          </w:p>
          <w:p w:rsidR="007217C8" w:rsidRPr="007217C8" w:rsidRDefault="007217C8" w:rsidP="007217C8">
            <w:pPr>
              <w:suppressAutoHyphens w:val="0"/>
              <w:snapToGrid w:val="0"/>
              <w:ind w:right="-108"/>
              <w:jc w:val="center"/>
              <w:rPr>
                <w:b/>
                <w:bCs/>
              </w:rPr>
            </w:pPr>
            <w:r w:rsidRPr="007217C8">
              <w:rPr>
                <w:b/>
                <w:bCs/>
              </w:rPr>
              <w:t>млн. руб.</w:t>
            </w:r>
          </w:p>
        </w:tc>
      </w:tr>
      <w:tr w:rsidR="007217C8" w:rsidRPr="007217C8" w:rsidTr="00223387">
        <w:trPr>
          <w:trHeight w:val="630"/>
          <w:tblHeader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7C8" w:rsidRPr="007217C8" w:rsidRDefault="00223387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7C8" w:rsidRPr="007217C8" w:rsidRDefault="00223387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ГБУ «</w:t>
            </w:r>
            <w:proofErr w:type="spellStart"/>
            <w:r>
              <w:rPr>
                <w:b/>
                <w:bCs/>
              </w:rPr>
              <w:t>Бурятрегионавтодор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2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7C8" w:rsidRPr="007217C8" w:rsidRDefault="00223387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Строительство дорог по ФЦП «Безопасные и качественные дороги» и «Развитие У-У агломерации»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7C8" w:rsidRPr="007217C8" w:rsidRDefault="00223387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2017 </w:t>
            </w:r>
            <w:r w:rsidR="006527AF">
              <w:rPr>
                <w:b/>
                <w:bCs/>
              </w:rPr>
              <w:t>– 202</w:t>
            </w:r>
            <w:r w:rsidR="00BC43A8">
              <w:rPr>
                <w:b/>
                <w:bCs/>
              </w:rPr>
              <w:t>5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7C8" w:rsidRPr="007217C8" w:rsidRDefault="006527AF" w:rsidP="007217C8">
            <w:pPr>
              <w:suppressAutoHyphens w:val="0"/>
              <w:snapToGrid w:val="0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Св. 250</w:t>
            </w:r>
          </w:p>
        </w:tc>
      </w:tr>
      <w:tr w:rsidR="007217C8" w:rsidRPr="007217C8" w:rsidTr="00223387">
        <w:trPr>
          <w:trHeight w:val="630"/>
          <w:tblHeader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7C8" w:rsidRPr="007217C8" w:rsidRDefault="006527AF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7C8" w:rsidRPr="007217C8" w:rsidRDefault="006527AF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ФГБУ «</w:t>
            </w:r>
            <w:proofErr w:type="spellStart"/>
            <w:r>
              <w:rPr>
                <w:b/>
                <w:bCs/>
              </w:rPr>
              <w:t>Главрыбвод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2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7C8" w:rsidRPr="007217C8" w:rsidRDefault="006527AF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Реконструкция </w:t>
            </w:r>
            <w:proofErr w:type="spellStart"/>
            <w:r>
              <w:rPr>
                <w:b/>
                <w:bCs/>
              </w:rPr>
              <w:t>Селенгинского</w:t>
            </w:r>
            <w:proofErr w:type="spellEnd"/>
            <w:r>
              <w:rPr>
                <w:b/>
                <w:bCs/>
              </w:rPr>
              <w:t xml:space="preserve"> рыбоводного завода, село </w:t>
            </w:r>
            <w:proofErr w:type="spellStart"/>
            <w:r>
              <w:rPr>
                <w:b/>
                <w:bCs/>
              </w:rPr>
              <w:t>Лиственичное</w:t>
            </w:r>
            <w:proofErr w:type="spellEnd"/>
            <w:r>
              <w:rPr>
                <w:b/>
                <w:bCs/>
              </w:rPr>
              <w:t xml:space="preserve"> Прибайкальского района.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7C8" w:rsidRPr="007217C8" w:rsidRDefault="006527AF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 – 20</w:t>
            </w:r>
            <w:r w:rsidR="00595E47">
              <w:rPr>
                <w:b/>
                <w:bCs/>
              </w:rPr>
              <w:t>20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7C8" w:rsidRPr="007217C8" w:rsidRDefault="00BC43A8" w:rsidP="007217C8">
            <w:pPr>
              <w:suppressAutoHyphens w:val="0"/>
              <w:snapToGrid w:val="0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250</w:t>
            </w:r>
          </w:p>
        </w:tc>
      </w:tr>
      <w:tr w:rsidR="007217C8" w:rsidRPr="007217C8" w:rsidTr="00223387">
        <w:trPr>
          <w:trHeight w:val="630"/>
          <w:tblHeader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7C8" w:rsidRPr="007217C8" w:rsidRDefault="006527AF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7C8" w:rsidRPr="007217C8" w:rsidRDefault="006527AF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 w:rsidRPr="006527AF">
              <w:rPr>
                <w:b/>
                <w:bCs/>
              </w:rPr>
              <w:t>ГБУ «</w:t>
            </w:r>
            <w:proofErr w:type="spellStart"/>
            <w:r w:rsidRPr="006527AF">
              <w:rPr>
                <w:b/>
                <w:bCs/>
              </w:rPr>
              <w:t>Бурятрегионавтодор</w:t>
            </w:r>
            <w:proofErr w:type="spellEnd"/>
            <w:r w:rsidRPr="006527AF">
              <w:rPr>
                <w:b/>
                <w:bCs/>
              </w:rPr>
              <w:t>»</w:t>
            </w:r>
          </w:p>
        </w:tc>
        <w:tc>
          <w:tcPr>
            <w:tcW w:w="2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7C8" w:rsidRPr="007217C8" w:rsidRDefault="006527AF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Строительство моста ч/з реку Итанца в с. Турунтаево, УРСТ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7C8" w:rsidRPr="007217C8" w:rsidRDefault="006527AF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2017 - 2019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7C8" w:rsidRPr="007217C8" w:rsidRDefault="006527AF" w:rsidP="007217C8">
            <w:pPr>
              <w:suppressAutoHyphens w:val="0"/>
              <w:snapToGrid w:val="0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47</w:t>
            </w:r>
          </w:p>
        </w:tc>
      </w:tr>
      <w:tr w:rsidR="007217C8" w:rsidRPr="007217C8" w:rsidTr="00223387">
        <w:trPr>
          <w:trHeight w:val="630"/>
          <w:tblHeader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7C8" w:rsidRPr="007217C8" w:rsidRDefault="006527AF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7C8" w:rsidRPr="007217C8" w:rsidRDefault="001679E5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ГБУ «УКС Правительства РБ»</w:t>
            </w:r>
          </w:p>
        </w:tc>
        <w:tc>
          <w:tcPr>
            <w:tcW w:w="2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7C8" w:rsidRPr="007217C8" w:rsidRDefault="001679E5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Строительство п</w:t>
            </w:r>
            <w:r w:rsidR="006527AF" w:rsidRPr="006527AF">
              <w:rPr>
                <w:b/>
                <w:bCs/>
              </w:rPr>
              <w:t>олигон ТКО в с. Турунтаево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7C8" w:rsidRPr="007217C8" w:rsidRDefault="001679E5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2019-2021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7C8" w:rsidRPr="007217C8" w:rsidRDefault="001679E5" w:rsidP="007217C8">
            <w:pPr>
              <w:suppressAutoHyphens w:val="0"/>
              <w:snapToGrid w:val="0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440</w:t>
            </w:r>
          </w:p>
        </w:tc>
      </w:tr>
      <w:tr w:rsidR="006527AF" w:rsidRPr="007217C8" w:rsidTr="00223387">
        <w:trPr>
          <w:trHeight w:val="630"/>
          <w:tblHeader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27AF" w:rsidRDefault="006527AF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27AF" w:rsidRPr="007217C8" w:rsidRDefault="001679E5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 w:rsidRPr="001679E5">
              <w:rPr>
                <w:b/>
                <w:bCs/>
              </w:rPr>
              <w:t>ГБУ «УКС Правительства РБ»</w:t>
            </w:r>
          </w:p>
        </w:tc>
        <w:tc>
          <w:tcPr>
            <w:tcW w:w="2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27AF" w:rsidRPr="007217C8" w:rsidRDefault="001679E5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 w:rsidRPr="001679E5">
              <w:rPr>
                <w:b/>
                <w:bCs/>
              </w:rPr>
              <w:t>Строительство очистных сооружений с. Турунтаево (500 м3/</w:t>
            </w:r>
            <w:proofErr w:type="spellStart"/>
            <w:r w:rsidRPr="001679E5">
              <w:rPr>
                <w:b/>
                <w:bCs/>
              </w:rPr>
              <w:t>сут</w:t>
            </w:r>
            <w:proofErr w:type="spellEnd"/>
            <w:r w:rsidRPr="001679E5">
              <w:rPr>
                <w:b/>
                <w:bCs/>
              </w:rPr>
              <w:t xml:space="preserve">.)                                                             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27AF" w:rsidRPr="007217C8" w:rsidRDefault="001679E5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2020-2021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27AF" w:rsidRPr="007217C8" w:rsidRDefault="001679E5" w:rsidP="007217C8">
            <w:pPr>
              <w:suppressAutoHyphens w:val="0"/>
              <w:snapToGrid w:val="0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350</w:t>
            </w:r>
          </w:p>
        </w:tc>
      </w:tr>
      <w:tr w:rsidR="00595E47" w:rsidRPr="007217C8" w:rsidTr="00223387">
        <w:trPr>
          <w:trHeight w:val="630"/>
          <w:tblHeader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E47" w:rsidRDefault="00595E47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E47" w:rsidRPr="001679E5" w:rsidRDefault="00595E47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МКУ «КУМХ»</w:t>
            </w:r>
          </w:p>
        </w:tc>
        <w:tc>
          <w:tcPr>
            <w:tcW w:w="2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E47" w:rsidRPr="001679E5" w:rsidRDefault="00595E47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Ремонт </w:t>
            </w:r>
            <w:proofErr w:type="spellStart"/>
            <w:r>
              <w:rPr>
                <w:b/>
                <w:bCs/>
              </w:rPr>
              <w:t>Нестеровской</w:t>
            </w:r>
            <w:proofErr w:type="spellEnd"/>
            <w:r>
              <w:rPr>
                <w:b/>
                <w:bCs/>
              </w:rPr>
              <w:t xml:space="preserve"> СОШ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E47" w:rsidRDefault="00595E47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E47" w:rsidRDefault="00595E47" w:rsidP="007217C8">
            <w:pPr>
              <w:suppressAutoHyphens w:val="0"/>
              <w:snapToGrid w:val="0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</w:tr>
      <w:tr w:rsidR="00595E47" w:rsidRPr="007217C8" w:rsidTr="00223387">
        <w:trPr>
          <w:trHeight w:val="630"/>
          <w:tblHeader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E47" w:rsidRDefault="00595E47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E47" w:rsidRDefault="00595E47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 w:rsidRPr="00595E47">
              <w:rPr>
                <w:b/>
                <w:bCs/>
              </w:rPr>
              <w:t>ГБУ «УКС Правительства РБ»</w:t>
            </w:r>
          </w:p>
        </w:tc>
        <w:tc>
          <w:tcPr>
            <w:tcW w:w="2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E47" w:rsidRDefault="00595E47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Строительство амбулатории врача общей практики в </w:t>
            </w:r>
            <w:proofErr w:type="spellStart"/>
            <w:r>
              <w:rPr>
                <w:b/>
                <w:bCs/>
              </w:rPr>
              <w:t>с.Татаурово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5E47" w:rsidRDefault="00595E47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2017-2018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5E47" w:rsidRDefault="00595E47" w:rsidP="007217C8">
            <w:pPr>
              <w:suppressAutoHyphens w:val="0"/>
              <w:snapToGrid w:val="0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679E5" w:rsidRPr="007217C8" w:rsidTr="00223387">
        <w:trPr>
          <w:trHeight w:val="630"/>
          <w:tblHeader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9E5" w:rsidRDefault="00595E47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9E5" w:rsidRDefault="0013353D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СПК «</w:t>
            </w:r>
            <w:proofErr w:type="spellStart"/>
            <w:r>
              <w:rPr>
                <w:b/>
                <w:bCs/>
              </w:rPr>
              <w:t>Прибайкалец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2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9E5" w:rsidRDefault="00595E47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Реконструкция</w:t>
            </w:r>
            <w:r w:rsidR="0013353D">
              <w:rPr>
                <w:b/>
                <w:bCs/>
              </w:rPr>
              <w:t xml:space="preserve"> МТФ на 200 голов.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9E5" w:rsidRDefault="0013353D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2018-2019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E5" w:rsidRDefault="00595E47" w:rsidP="007217C8">
            <w:pPr>
              <w:suppressAutoHyphens w:val="0"/>
              <w:snapToGrid w:val="0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1679E5" w:rsidRPr="007217C8" w:rsidTr="00223387">
        <w:trPr>
          <w:trHeight w:val="630"/>
          <w:tblHeader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9E5" w:rsidRDefault="00595E47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9E5" w:rsidRDefault="001679E5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9E5" w:rsidRDefault="001679E5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79E5" w:rsidRDefault="001679E5" w:rsidP="007217C8">
            <w:pPr>
              <w:suppressAutoHyphens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79E5" w:rsidRDefault="001679E5" w:rsidP="007217C8">
            <w:pPr>
              <w:suppressAutoHyphens w:val="0"/>
              <w:snapToGrid w:val="0"/>
              <w:ind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5050F5" w:rsidRDefault="005050F5" w:rsidP="00E92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17C8" w:rsidRDefault="007217C8" w:rsidP="00E922D9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7217C8" w:rsidSect="00074696">
          <w:pgSz w:w="11906" w:h="16838"/>
          <w:pgMar w:top="851" w:right="1276" w:bottom="851" w:left="1134" w:header="708" w:footer="708" w:gutter="0"/>
          <w:cols w:space="708"/>
          <w:docGrid w:linePitch="360"/>
        </w:sectPr>
      </w:pPr>
      <w:bookmarkStart w:id="5" w:name="_GoBack"/>
      <w:bookmarkEnd w:id="5"/>
    </w:p>
    <w:p w:rsidR="00874870" w:rsidRPr="007217C8" w:rsidRDefault="00874870" w:rsidP="00874870">
      <w:pPr>
        <w:ind w:left="6237"/>
        <w:rPr>
          <w:sz w:val="20"/>
          <w:szCs w:val="20"/>
        </w:rPr>
      </w:pPr>
      <w:r w:rsidRPr="007217C8">
        <w:rPr>
          <w:sz w:val="20"/>
          <w:szCs w:val="20"/>
        </w:rPr>
        <w:lastRenderedPageBreak/>
        <w:t xml:space="preserve">Приложение № </w:t>
      </w:r>
      <w:r w:rsidRPr="00874870">
        <w:rPr>
          <w:sz w:val="20"/>
          <w:szCs w:val="20"/>
        </w:rPr>
        <w:t>2</w:t>
      </w:r>
    </w:p>
    <w:p w:rsidR="00874870" w:rsidRPr="007217C8" w:rsidRDefault="00874870" w:rsidP="00874870">
      <w:pPr>
        <w:ind w:left="6237"/>
        <w:rPr>
          <w:sz w:val="20"/>
          <w:szCs w:val="20"/>
        </w:rPr>
      </w:pPr>
      <w:r w:rsidRPr="007217C8">
        <w:rPr>
          <w:sz w:val="20"/>
          <w:szCs w:val="20"/>
        </w:rPr>
        <w:t xml:space="preserve">к Стратегии социально-экономического развития </w:t>
      </w:r>
      <w:r w:rsidRPr="00874870">
        <w:rPr>
          <w:sz w:val="20"/>
          <w:szCs w:val="20"/>
        </w:rPr>
        <w:t xml:space="preserve">МО «Прибайкальский район» </w:t>
      </w:r>
      <w:r w:rsidRPr="007217C8">
        <w:rPr>
          <w:sz w:val="20"/>
          <w:szCs w:val="20"/>
        </w:rPr>
        <w:t xml:space="preserve"> </w:t>
      </w:r>
    </w:p>
    <w:p w:rsidR="00874870" w:rsidRPr="007217C8" w:rsidRDefault="00874870" w:rsidP="00874870">
      <w:pPr>
        <w:spacing w:line="100" w:lineRule="atLeast"/>
        <w:ind w:right="54" w:firstLine="709"/>
        <w:jc w:val="right"/>
        <w:rPr>
          <w:rFonts w:eastAsia="Arial Unicode MS"/>
          <w:b/>
          <w:sz w:val="28"/>
          <w:szCs w:val="28"/>
        </w:rPr>
      </w:pPr>
    </w:p>
    <w:p w:rsidR="00874870" w:rsidRPr="007217C8" w:rsidRDefault="00874870" w:rsidP="00874870">
      <w:pPr>
        <w:keepNext/>
        <w:spacing w:line="100" w:lineRule="atLeast"/>
        <w:jc w:val="center"/>
        <w:outlineLvl w:val="1"/>
        <w:rPr>
          <w:b/>
          <w:bCs/>
          <w:iCs/>
          <w:sz w:val="28"/>
          <w:szCs w:val="28"/>
        </w:rPr>
      </w:pPr>
      <w:r w:rsidRPr="00874870">
        <w:rPr>
          <w:b/>
          <w:bCs/>
          <w:iCs/>
          <w:sz w:val="28"/>
          <w:szCs w:val="28"/>
        </w:rPr>
        <w:t xml:space="preserve">Основные показатели социально-экономического </w:t>
      </w:r>
      <w:proofErr w:type="gramStart"/>
      <w:r w:rsidRPr="00874870">
        <w:rPr>
          <w:b/>
          <w:bCs/>
          <w:iCs/>
          <w:sz w:val="28"/>
          <w:szCs w:val="28"/>
        </w:rPr>
        <w:t>развития  района</w:t>
      </w:r>
      <w:proofErr w:type="gramEnd"/>
    </w:p>
    <w:p w:rsidR="007217C8" w:rsidRPr="00874870" w:rsidRDefault="007217C8" w:rsidP="00874870">
      <w:pPr>
        <w:keepNext/>
        <w:spacing w:line="100" w:lineRule="atLeast"/>
        <w:jc w:val="center"/>
        <w:outlineLvl w:val="1"/>
        <w:rPr>
          <w:b/>
          <w:bCs/>
          <w:iCs/>
          <w:sz w:val="28"/>
          <w:szCs w:val="28"/>
        </w:rPr>
      </w:pPr>
    </w:p>
    <w:p w:rsidR="00874870" w:rsidRDefault="00874870" w:rsidP="00E92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659" w:type="dxa"/>
        <w:tblInd w:w="-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447"/>
        <w:gridCol w:w="1462"/>
        <w:gridCol w:w="1150"/>
        <w:gridCol w:w="1341"/>
        <w:gridCol w:w="1353"/>
        <w:gridCol w:w="1341"/>
      </w:tblGrid>
      <w:tr w:rsidR="00874870" w:rsidRPr="00874870" w:rsidTr="00874870">
        <w:trPr>
          <w:trHeight w:val="115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показателя социально-экономического развития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48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Ед.изм</w:t>
            </w:r>
            <w:proofErr w:type="spellEnd"/>
            <w:r w:rsidRPr="008748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874870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2017</w:t>
            </w:r>
          </w:p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(факт)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874870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2021</w:t>
            </w:r>
          </w:p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(прогноз)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874870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2029</w:t>
            </w:r>
          </w:p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(прогноз)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874870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2035</w:t>
            </w:r>
          </w:p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(прогноз)</w:t>
            </w:r>
          </w:p>
        </w:tc>
      </w:tr>
      <w:tr w:rsidR="00874870" w:rsidRPr="00874870" w:rsidTr="00874870">
        <w:trPr>
          <w:trHeight w:val="38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bCs/>
                <w:sz w:val="28"/>
                <w:szCs w:val="28"/>
              </w:rPr>
              <w:t>Численность населения.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тыс.чел</w:t>
            </w:r>
            <w:proofErr w:type="spellEnd"/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27,0</w:t>
            </w:r>
          </w:p>
        </w:tc>
      </w:tr>
      <w:tr w:rsidR="00874870" w:rsidRPr="00874870" w:rsidTr="00874870">
        <w:trPr>
          <w:trHeight w:val="76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bCs/>
                <w:sz w:val="28"/>
                <w:szCs w:val="28"/>
              </w:rPr>
              <w:t>Инвестиции в основной капитал (в т. ч. частные)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 xml:space="preserve"> млн. рублей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874870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741,7</w:t>
            </w:r>
          </w:p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(273,2)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874870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848,4</w:t>
            </w:r>
          </w:p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(312,8)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874870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1457,5</w:t>
            </w:r>
          </w:p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(537,3)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874870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2187,2</w:t>
            </w:r>
          </w:p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(806,1)</w:t>
            </w:r>
          </w:p>
        </w:tc>
      </w:tr>
      <w:tr w:rsidR="00874870" w:rsidRPr="00874870" w:rsidTr="00874870">
        <w:trPr>
          <w:trHeight w:val="76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bCs/>
                <w:sz w:val="28"/>
                <w:szCs w:val="28"/>
              </w:rPr>
              <w:t>Объем промышленного производства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 xml:space="preserve"> млн. рублей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3266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3465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4695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6980</w:t>
            </w:r>
          </w:p>
        </w:tc>
      </w:tr>
      <w:tr w:rsidR="00874870" w:rsidRPr="00874870" w:rsidTr="00874870">
        <w:trPr>
          <w:trHeight w:val="76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bCs/>
                <w:sz w:val="28"/>
                <w:szCs w:val="28"/>
              </w:rPr>
              <w:t>Среднемесячная заработная плата работников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32443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35000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48000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57500</w:t>
            </w:r>
          </w:p>
        </w:tc>
      </w:tr>
      <w:tr w:rsidR="00874870" w:rsidRPr="00874870" w:rsidTr="00874870">
        <w:trPr>
          <w:trHeight w:val="115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bCs/>
                <w:sz w:val="28"/>
                <w:szCs w:val="28"/>
              </w:rPr>
              <w:t>Доля населения с денежными доходами ниже величины прожиточного минимума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74870" w:rsidRPr="00874870" w:rsidTr="00874870">
        <w:trPr>
          <w:trHeight w:val="76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Уровень общей безработицы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5,3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</w:tr>
      <w:tr w:rsidR="00874870" w:rsidRPr="00874870" w:rsidTr="00874870">
        <w:trPr>
          <w:trHeight w:val="76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Налоговые и неналоговые доходы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128,3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137,2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178,3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</w:tr>
      <w:tr w:rsidR="00874870" w:rsidRPr="00874870" w:rsidTr="00874870">
        <w:trPr>
          <w:trHeight w:val="385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Производительность труда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тыс. руб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5416,4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5757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7 800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11 600</w:t>
            </w:r>
          </w:p>
        </w:tc>
      </w:tr>
      <w:tr w:rsidR="00874870" w:rsidRPr="00874870" w:rsidTr="00874870">
        <w:trPr>
          <w:trHeight w:val="115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Общая площадь жилых помещений, приходящаяся в среднем на 1 жителя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кв. м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20,9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23,5</w:t>
            </w:r>
          </w:p>
        </w:tc>
      </w:tr>
      <w:tr w:rsidR="00874870" w:rsidRPr="00874870" w:rsidTr="00874870">
        <w:trPr>
          <w:trHeight w:val="76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bCs/>
                <w:sz w:val="28"/>
                <w:szCs w:val="28"/>
              </w:rPr>
              <w:t>Уровень преступности на 100 тыс. населения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3030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2900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8" w:type="dxa"/>
              <w:bottom w:w="0" w:type="dxa"/>
              <w:right w:w="78" w:type="dxa"/>
            </w:tcMar>
            <w:hideMark/>
          </w:tcPr>
          <w:p w:rsidR="00D23E46" w:rsidRPr="00874870" w:rsidRDefault="00874870" w:rsidP="008748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870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</w:tbl>
    <w:p w:rsidR="00874870" w:rsidRDefault="00874870" w:rsidP="00E922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874870" w:rsidSect="00874870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387" w:rsidRDefault="00223387" w:rsidP="0048103B">
      <w:r>
        <w:separator/>
      </w:r>
    </w:p>
  </w:endnote>
  <w:endnote w:type="continuationSeparator" w:id="0">
    <w:p w:rsidR="00223387" w:rsidRDefault="00223387" w:rsidP="0048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3710193"/>
      <w:docPartObj>
        <w:docPartGallery w:val="Page Numbers (Bottom of Page)"/>
        <w:docPartUnique/>
      </w:docPartObj>
    </w:sdtPr>
    <w:sdtContent>
      <w:p w:rsidR="00223387" w:rsidRDefault="00223387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49</w:t>
        </w:r>
        <w:r>
          <w:fldChar w:fldCharType="end"/>
        </w:r>
      </w:p>
    </w:sdtContent>
  </w:sdt>
  <w:p w:rsidR="00223387" w:rsidRDefault="0022338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387" w:rsidRDefault="00223387" w:rsidP="0048103B">
      <w:r>
        <w:separator/>
      </w:r>
    </w:p>
  </w:footnote>
  <w:footnote w:type="continuationSeparator" w:id="0">
    <w:p w:rsidR="00223387" w:rsidRDefault="00223387" w:rsidP="00481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EB509F"/>
    <w:multiLevelType w:val="hybridMultilevel"/>
    <w:tmpl w:val="FD10D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F7E3D"/>
    <w:multiLevelType w:val="hybridMultilevel"/>
    <w:tmpl w:val="7A8A9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3C5BA2"/>
    <w:multiLevelType w:val="hybridMultilevel"/>
    <w:tmpl w:val="5142BD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6DB2944"/>
    <w:multiLevelType w:val="hybridMultilevel"/>
    <w:tmpl w:val="BC743B20"/>
    <w:lvl w:ilvl="0" w:tplc="04190017">
      <w:start w:val="1"/>
      <w:numFmt w:val="lowerLetter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6" w15:restartNumberingAfterBreak="0">
    <w:nsid w:val="0824043A"/>
    <w:multiLevelType w:val="hybridMultilevel"/>
    <w:tmpl w:val="A97EEE10"/>
    <w:lvl w:ilvl="0" w:tplc="EA94B6D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8AB263A"/>
    <w:multiLevelType w:val="hybridMultilevel"/>
    <w:tmpl w:val="96F6CD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AA20D50"/>
    <w:multiLevelType w:val="hybridMultilevel"/>
    <w:tmpl w:val="B1C449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BF430B8"/>
    <w:multiLevelType w:val="hybridMultilevel"/>
    <w:tmpl w:val="897832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F283106"/>
    <w:multiLevelType w:val="hybridMultilevel"/>
    <w:tmpl w:val="42226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EE4AF4"/>
    <w:multiLevelType w:val="multilevel"/>
    <w:tmpl w:val="87429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03B4A03"/>
    <w:multiLevelType w:val="hybridMultilevel"/>
    <w:tmpl w:val="3E4C63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2D521E5"/>
    <w:multiLevelType w:val="hybridMultilevel"/>
    <w:tmpl w:val="CB3433EA"/>
    <w:lvl w:ilvl="0" w:tplc="EA94B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58D0846"/>
    <w:multiLevelType w:val="hybridMultilevel"/>
    <w:tmpl w:val="08C27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6BD08E3"/>
    <w:multiLevelType w:val="hybridMultilevel"/>
    <w:tmpl w:val="42401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F11D1"/>
    <w:multiLevelType w:val="hybridMultilevel"/>
    <w:tmpl w:val="5DE48D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A212A36"/>
    <w:multiLevelType w:val="hybridMultilevel"/>
    <w:tmpl w:val="2496FAA6"/>
    <w:lvl w:ilvl="0" w:tplc="D66214C4"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AB00F35"/>
    <w:multiLevelType w:val="hybridMultilevel"/>
    <w:tmpl w:val="2B1A123A"/>
    <w:lvl w:ilvl="0" w:tplc="04190017">
      <w:start w:val="1"/>
      <w:numFmt w:val="lowerLetter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9" w15:restartNumberingAfterBreak="0">
    <w:nsid w:val="1AE56D00"/>
    <w:multiLevelType w:val="hybridMultilevel"/>
    <w:tmpl w:val="AE66EC7A"/>
    <w:lvl w:ilvl="0" w:tplc="04190017">
      <w:start w:val="1"/>
      <w:numFmt w:val="lowerLetter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0" w15:restartNumberingAfterBreak="0">
    <w:nsid w:val="1B2B7845"/>
    <w:multiLevelType w:val="hybridMultilevel"/>
    <w:tmpl w:val="42006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EB6580"/>
    <w:multiLevelType w:val="hybridMultilevel"/>
    <w:tmpl w:val="6C3E25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F0D7E14"/>
    <w:multiLevelType w:val="hybridMultilevel"/>
    <w:tmpl w:val="4740EDF2"/>
    <w:lvl w:ilvl="0" w:tplc="EA94B6D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25682EFB"/>
    <w:multiLevelType w:val="hybridMultilevel"/>
    <w:tmpl w:val="0AA24E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6392029"/>
    <w:multiLevelType w:val="hybridMultilevel"/>
    <w:tmpl w:val="D89EBEAC"/>
    <w:lvl w:ilvl="0" w:tplc="04190017">
      <w:start w:val="1"/>
      <w:numFmt w:val="lowerLetter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5" w15:restartNumberingAfterBreak="0">
    <w:nsid w:val="26AE2628"/>
    <w:multiLevelType w:val="hybridMultilevel"/>
    <w:tmpl w:val="227EC37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6ED7A11"/>
    <w:multiLevelType w:val="hybridMultilevel"/>
    <w:tmpl w:val="5532E3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29817470"/>
    <w:multiLevelType w:val="hybridMultilevel"/>
    <w:tmpl w:val="9110AB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2A245548"/>
    <w:multiLevelType w:val="hybridMultilevel"/>
    <w:tmpl w:val="DEA4FC4C"/>
    <w:lvl w:ilvl="0" w:tplc="EA94B6D8">
      <w:start w:val="1"/>
      <w:numFmt w:val="bullet"/>
      <w:lvlText w:val=""/>
      <w:lvlJc w:val="left"/>
      <w:pPr>
        <w:ind w:left="3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74" w:hanging="360"/>
      </w:pPr>
      <w:rPr>
        <w:rFonts w:ascii="Wingdings" w:hAnsi="Wingdings" w:hint="default"/>
      </w:rPr>
    </w:lvl>
  </w:abstractNum>
  <w:abstractNum w:abstractNumId="29" w15:restartNumberingAfterBreak="0">
    <w:nsid w:val="2B564EAE"/>
    <w:multiLevelType w:val="hybridMultilevel"/>
    <w:tmpl w:val="5A0612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2C89428B"/>
    <w:multiLevelType w:val="hybridMultilevel"/>
    <w:tmpl w:val="0C30DE7C"/>
    <w:lvl w:ilvl="0" w:tplc="7A94F1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2E552E7A"/>
    <w:multiLevelType w:val="hybridMultilevel"/>
    <w:tmpl w:val="7652A8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2E937DEE"/>
    <w:multiLevelType w:val="hybridMultilevel"/>
    <w:tmpl w:val="ACF0FEE6"/>
    <w:lvl w:ilvl="0" w:tplc="EA94B6D8">
      <w:start w:val="1"/>
      <w:numFmt w:val="bullet"/>
      <w:lvlText w:val=""/>
      <w:lvlJc w:val="left"/>
      <w:pPr>
        <w:ind w:left="3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74" w:hanging="360"/>
      </w:pPr>
      <w:rPr>
        <w:rFonts w:ascii="Wingdings" w:hAnsi="Wingdings" w:hint="default"/>
      </w:rPr>
    </w:lvl>
  </w:abstractNum>
  <w:abstractNum w:abstractNumId="33" w15:restartNumberingAfterBreak="0">
    <w:nsid w:val="2F8530AD"/>
    <w:multiLevelType w:val="hybridMultilevel"/>
    <w:tmpl w:val="577CA5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2F8D7641"/>
    <w:multiLevelType w:val="hybridMultilevel"/>
    <w:tmpl w:val="BEA8A8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31973777"/>
    <w:multiLevelType w:val="hybridMultilevel"/>
    <w:tmpl w:val="0700F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31BB2137"/>
    <w:multiLevelType w:val="hybridMultilevel"/>
    <w:tmpl w:val="F5A0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296935"/>
    <w:multiLevelType w:val="hybridMultilevel"/>
    <w:tmpl w:val="E9D06F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33C67E70"/>
    <w:multiLevelType w:val="hybridMultilevel"/>
    <w:tmpl w:val="B25CE3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36EC43E8"/>
    <w:multiLevelType w:val="hybridMultilevel"/>
    <w:tmpl w:val="A83C96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3A947ACD"/>
    <w:multiLevelType w:val="hybridMultilevel"/>
    <w:tmpl w:val="6ECE3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CBB062D"/>
    <w:multiLevelType w:val="hybridMultilevel"/>
    <w:tmpl w:val="12F81FE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2" w15:restartNumberingAfterBreak="0">
    <w:nsid w:val="403D201D"/>
    <w:multiLevelType w:val="hybridMultilevel"/>
    <w:tmpl w:val="805229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40954383"/>
    <w:multiLevelType w:val="hybridMultilevel"/>
    <w:tmpl w:val="5C34A5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41966640"/>
    <w:multiLevelType w:val="hybridMultilevel"/>
    <w:tmpl w:val="E09A0F50"/>
    <w:lvl w:ilvl="0" w:tplc="7A94F13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2A0373F"/>
    <w:multiLevelType w:val="hybridMultilevel"/>
    <w:tmpl w:val="6EB0C9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431C4FC1"/>
    <w:multiLevelType w:val="hybridMultilevel"/>
    <w:tmpl w:val="A7FAC7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437475A5"/>
    <w:multiLevelType w:val="hybridMultilevel"/>
    <w:tmpl w:val="02F029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6B021C6"/>
    <w:multiLevelType w:val="hybridMultilevel"/>
    <w:tmpl w:val="C2D864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481806B2"/>
    <w:multiLevelType w:val="hybridMultilevel"/>
    <w:tmpl w:val="CB0C3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1C01EE"/>
    <w:multiLevelType w:val="hybridMultilevel"/>
    <w:tmpl w:val="7ECA8C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49F037B2"/>
    <w:multiLevelType w:val="hybridMultilevel"/>
    <w:tmpl w:val="C6509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3E5E73"/>
    <w:multiLevelType w:val="hybridMultilevel"/>
    <w:tmpl w:val="64FC7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15511C"/>
    <w:multiLevelType w:val="hybridMultilevel"/>
    <w:tmpl w:val="92EAC05E"/>
    <w:lvl w:ilvl="0" w:tplc="9814C3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4E196627"/>
    <w:multiLevelType w:val="hybridMultilevel"/>
    <w:tmpl w:val="7F36BEB6"/>
    <w:lvl w:ilvl="0" w:tplc="EA94B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192B2C"/>
    <w:multiLevelType w:val="hybridMultilevel"/>
    <w:tmpl w:val="A2D2EB3A"/>
    <w:lvl w:ilvl="0" w:tplc="3522B7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4EE636E"/>
    <w:multiLevelType w:val="hybridMultilevel"/>
    <w:tmpl w:val="73CA6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593A5482"/>
    <w:multiLevelType w:val="hybridMultilevel"/>
    <w:tmpl w:val="B28E79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5958482A"/>
    <w:multiLevelType w:val="hybridMultilevel"/>
    <w:tmpl w:val="815AC3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5BAE65A2"/>
    <w:multiLevelType w:val="multilevel"/>
    <w:tmpl w:val="8F1A44D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5D361B77"/>
    <w:multiLevelType w:val="hybridMultilevel"/>
    <w:tmpl w:val="D0C474D6"/>
    <w:lvl w:ilvl="0" w:tplc="EA94B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D5973BB"/>
    <w:multiLevelType w:val="hybridMultilevel"/>
    <w:tmpl w:val="1E5C1F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5E3B4616"/>
    <w:multiLevelType w:val="hybridMultilevel"/>
    <w:tmpl w:val="E466D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FB5683B"/>
    <w:multiLevelType w:val="hybridMultilevel"/>
    <w:tmpl w:val="FB208206"/>
    <w:lvl w:ilvl="0" w:tplc="EA94B6D8">
      <w:start w:val="1"/>
      <w:numFmt w:val="bullet"/>
      <w:lvlText w:val=""/>
      <w:lvlJc w:val="left"/>
      <w:pPr>
        <w:ind w:left="2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64" w15:restartNumberingAfterBreak="0">
    <w:nsid w:val="613209A0"/>
    <w:multiLevelType w:val="hybridMultilevel"/>
    <w:tmpl w:val="8792522E"/>
    <w:lvl w:ilvl="0" w:tplc="20108AA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6519428E"/>
    <w:multiLevelType w:val="hybridMultilevel"/>
    <w:tmpl w:val="63B0C1A6"/>
    <w:lvl w:ilvl="0" w:tplc="9C34FBD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6" w15:restartNumberingAfterBreak="0">
    <w:nsid w:val="65553BD3"/>
    <w:multiLevelType w:val="hybridMultilevel"/>
    <w:tmpl w:val="7AE417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 w15:restartNumberingAfterBreak="0">
    <w:nsid w:val="65564DF5"/>
    <w:multiLevelType w:val="hybridMultilevel"/>
    <w:tmpl w:val="C634393A"/>
    <w:lvl w:ilvl="0" w:tplc="7A94F134">
      <w:start w:val="1"/>
      <w:numFmt w:val="decimal"/>
      <w:lvlText w:val="%1)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8" w15:restartNumberingAfterBreak="0">
    <w:nsid w:val="657F0355"/>
    <w:multiLevelType w:val="hybridMultilevel"/>
    <w:tmpl w:val="A8E250E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9" w15:restartNumberingAfterBreak="0">
    <w:nsid w:val="66BC007A"/>
    <w:multiLevelType w:val="hybridMultilevel"/>
    <w:tmpl w:val="00422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68CF15E4"/>
    <w:multiLevelType w:val="hybridMultilevel"/>
    <w:tmpl w:val="DD8A95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6AC83AC5"/>
    <w:multiLevelType w:val="hybridMultilevel"/>
    <w:tmpl w:val="AF3C19B8"/>
    <w:lvl w:ilvl="0" w:tplc="EA94B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AFE704F"/>
    <w:multiLevelType w:val="hybridMultilevel"/>
    <w:tmpl w:val="B912986E"/>
    <w:lvl w:ilvl="0" w:tplc="EA94B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BB3011D"/>
    <w:multiLevelType w:val="hybridMultilevel"/>
    <w:tmpl w:val="B1EC5D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 w15:restartNumberingAfterBreak="0">
    <w:nsid w:val="6BBB3189"/>
    <w:multiLevelType w:val="hybridMultilevel"/>
    <w:tmpl w:val="43E4DC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70F529D3"/>
    <w:multiLevelType w:val="hybridMultilevel"/>
    <w:tmpl w:val="87624460"/>
    <w:lvl w:ilvl="0" w:tplc="04190017">
      <w:start w:val="1"/>
      <w:numFmt w:val="lowerLetter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76" w15:restartNumberingAfterBreak="0">
    <w:nsid w:val="744A14B7"/>
    <w:multiLevelType w:val="hybridMultilevel"/>
    <w:tmpl w:val="6B0C2C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7C21294"/>
    <w:multiLevelType w:val="hybridMultilevel"/>
    <w:tmpl w:val="E74875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7EC052C5"/>
    <w:multiLevelType w:val="hybridMultilevel"/>
    <w:tmpl w:val="41E6A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 w15:restartNumberingAfterBreak="0">
    <w:nsid w:val="7FF53A18"/>
    <w:multiLevelType w:val="hybridMultilevel"/>
    <w:tmpl w:val="E584A01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2"/>
  </w:num>
  <w:num w:numId="3">
    <w:abstractNumId w:val="62"/>
  </w:num>
  <w:num w:numId="4">
    <w:abstractNumId w:val="60"/>
  </w:num>
  <w:num w:numId="5">
    <w:abstractNumId w:val="13"/>
  </w:num>
  <w:num w:numId="6">
    <w:abstractNumId w:val="54"/>
  </w:num>
  <w:num w:numId="7">
    <w:abstractNumId w:val="71"/>
  </w:num>
  <w:num w:numId="8">
    <w:abstractNumId w:val="26"/>
  </w:num>
  <w:num w:numId="9">
    <w:abstractNumId w:val="65"/>
  </w:num>
  <w:num w:numId="10">
    <w:abstractNumId w:val="10"/>
  </w:num>
  <w:num w:numId="11">
    <w:abstractNumId w:val="11"/>
  </w:num>
  <w:num w:numId="12">
    <w:abstractNumId w:val="7"/>
  </w:num>
  <w:num w:numId="13">
    <w:abstractNumId w:val="44"/>
  </w:num>
  <w:num w:numId="14">
    <w:abstractNumId w:val="3"/>
  </w:num>
  <w:num w:numId="15">
    <w:abstractNumId w:val="17"/>
  </w:num>
  <w:num w:numId="16">
    <w:abstractNumId w:val="67"/>
  </w:num>
  <w:num w:numId="17">
    <w:abstractNumId w:val="33"/>
  </w:num>
  <w:num w:numId="18">
    <w:abstractNumId w:val="68"/>
  </w:num>
  <w:num w:numId="19">
    <w:abstractNumId w:val="30"/>
  </w:num>
  <w:num w:numId="20">
    <w:abstractNumId w:val="46"/>
  </w:num>
  <w:num w:numId="21">
    <w:abstractNumId w:val="41"/>
  </w:num>
  <w:num w:numId="22">
    <w:abstractNumId w:val="28"/>
  </w:num>
  <w:num w:numId="23">
    <w:abstractNumId w:val="79"/>
  </w:num>
  <w:num w:numId="24">
    <w:abstractNumId w:val="32"/>
  </w:num>
  <w:num w:numId="25">
    <w:abstractNumId w:val="39"/>
  </w:num>
  <w:num w:numId="26">
    <w:abstractNumId w:val="63"/>
  </w:num>
  <w:num w:numId="27">
    <w:abstractNumId w:val="6"/>
  </w:num>
  <w:num w:numId="28">
    <w:abstractNumId w:val="27"/>
  </w:num>
  <w:num w:numId="29">
    <w:abstractNumId w:val="25"/>
  </w:num>
  <w:num w:numId="30">
    <w:abstractNumId w:val="22"/>
  </w:num>
  <w:num w:numId="31">
    <w:abstractNumId w:val="35"/>
  </w:num>
  <w:num w:numId="32">
    <w:abstractNumId w:val="50"/>
  </w:num>
  <w:num w:numId="33">
    <w:abstractNumId w:val="21"/>
  </w:num>
  <w:num w:numId="34">
    <w:abstractNumId w:val="78"/>
  </w:num>
  <w:num w:numId="35">
    <w:abstractNumId w:val="4"/>
  </w:num>
  <w:num w:numId="36">
    <w:abstractNumId w:val="19"/>
  </w:num>
  <w:num w:numId="37">
    <w:abstractNumId w:val="48"/>
  </w:num>
  <w:num w:numId="38">
    <w:abstractNumId w:val="43"/>
  </w:num>
  <w:num w:numId="39">
    <w:abstractNumId w:val="47"/>
  </w:num>
  <w:num w:numId="40">
    <w:abstractNumId w:val="14"/>
  </w:num>
  <w:num w:numId="41">
    <w:abstractNumId w:val="74"/>
  </w:num>
  <w:num w:numId="42">
    <w:abstractNumId w:val="23"/>
  </w:num>
  <w:num w:numId="43">
    <w:abstractNumId w:val="55"/>
  </w:num>
  <w:num w:numId="44">
    <w:abstractNumId w:val="61"/>
  </w:num>
  <w:num w:numId="45">
    <w:abstractNumId w:val="57"/>
  </w:num>
  <w:num w:numId="46">
    <w:abstractNumId w:val="8"/>
  </w:num>
  <w:num w:numId="47">
    <w:abstractNumId w:val="56"/>
  </w:num>
  <w:num w:numId="48">
    <w:abstractNumId w:val="38"/>
  </w:num>
  <w:num w:numId="49">
    <w:abstractNumId w:val="72"/>
  </w:num>
  <w:num w:numId="50">
    <w:abstractNumId w:val="42"/>
  </w:num>
  <w:num w:numId="51">
    <w:abstractNumId w:val="66"/>
  </w:num>
  <w:num w:numId="52">
    <w:abstractNumId w:val="77"/>
  </w:num>
  <w:num w:numId="53">
    <w:abstractNumId w:val="70"/>
  </w:num>
  <w:num w:numId="54">
    <w:abstractNumId w:val="31"/>
  </w:num>
  <w:num w:numId="55">
    <w:abstractNumId w:val="45"/>
  </w:num>
  <w:num w:numId="56">
    <w:abstractNumId w:val="9"/>
  </w:num>
  <w:num w:numId="57">
    <w:abstractNumId w:val="69"/>
  </w:num>
  <w:num w:numId="58">
    <w:abstractNumId w:val="34"/>
  </w:num>
  <w:num w:numId="59">
    <w:abstractNumId w:val="16"/>
  </w:num>
  <w:num w:numId="60">
    <w:abstractNumId w:val="37"/>
  </w:num>
  <w:num w:numId="61">
    <w:abstractNumId w:val="12"/>
  </w:num>
  <w:num w:numId="62">
    <w:abstractNumId w:val="29"/>
  </w:num>
  <w:num w:numId="63">
    <w:abstractNumId w:val="58"/>
  </w:num>
  <w:num w:numId="64">
    <w:abstractNumId w:val="73"/>
  </w:num>
  <w:num w:numId="65">
    <w:abstractNumId w:val="76"/>
  </w:num>
  <w:num w:numId="66">
    <w:abstractNumId w:val="36"/>
  </w:num>
  <w:num w:numId="67">
    <w:abstractNumId w:val="59"/>
  </w:num>
  <w:num w:numId="68">
    <w:abstractNumId w:val="75"/>
  </w:num>
  <w:num w:numId="69">
    <w:abstractNumId w:val="18"/>
  </w:num>
  <w:num w:numId="70">
    <w:abstractNumId w:val="5"/>
  </w:num>
  <w:num w:numId="71">
    <w:abstractNumId w:val="24"/>
  </w:num>
  <w:num w:numId="72">
    <w:abstractNumId w:val="64"/>
  </w:num>
  <w:num w:numId="73">
    <w:abstractNumId w:val="2"/>
  </w:num>
  <w:num w:numId="74">
    <w:abstractNumId w:val="20"/>
  </w:num>
  <w:num w:numId="75">
    <w:abstractNumId w:val="51"/>
  </w:num>
  <w:num w:numId="76">
    <w:abstractNumId w:val="40"/>
  </w:num>
  <w:num w:numId="77">
    <w:abstractNumId w:val="49"/>
  </w:num>
  <w:num w:numId="78">
    <w:abstractNumId w:val="53"/>
  </w:num>
  <w:num w:numId="79">
    <w:abstractNumId w:val="1"/>
  </w:num>
  <w:num w:numId="80">
    <w:abstractNumId w:val="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F83"/>
    <w:rsid w:val="0000744B"/>
    <w:rsid w:val="000144A8"/>
    <w:rsid w:val="0002329F"/>
    <w:rsid w:val="00034714"/>
    <w:rsid w:val="00064942"/>
    <w:rsid w:val="00074696"/>
    <w:rsid w:val="000A0453"/>
    <w:rsid w:val="000B070D"/>
    <w:rsid w:val="000B0C88"/>
    <w:rsid w:val="000B4332"/>
    <w:rsid w:val="000D221E"/>
    <w:rsid w:val="000D35E2"/>
    <w:rsid w:val="000E6151"/>
    <w:rsid w:val="000E668F"/>
    <w:rsid w:val="000F6954"/>
    <w:rsid w:val="00112307"/>
    <w:rsid w:val="0011433B"/>
    <w:rsid w:val="0013353D"/>
    <w:rsid w:val="0014035E"/>
    <w:rsid w:val="001636B5"/>
    <w:rsid w:val="001679E5"/>
    <w:rsid w:val="00190594"/>
    <w:rsid w:val="001C5F07"/>
    <w:rsid w:val="001D49DE"/>
    <w:rsid w:val="001E3DBA"/>
    <w:rsid w:val="001F369D"/>
    <w:rsid w:val="00223020"/>
    <w:rsid w:val="00223387"/>
    <w:rsid w:val="00250D3F"/>
    <w:rsid w:val="00256C08"/>
    <w:rsid w:val="0029438F"/>
    <w:rsid w:val="002978E5"/>
    <w:rsid w:val="002A2937"/>
    <w:rsid w:val="002A321E"/>
    <w:rsid w:val="002B1A66"/>
    <w:rsid w:val="002B2568"/>
    <w:rsid w:val="002B5892"/>
    <w:rsid w:val="002E02F2"/>
    <w:rsid w:val="002F0EFC"/>
    <w:rsid w:val="00310DD9"/>
    <w:rsid w:val="00314A90"/>
    <w:rsid w:val="0033231C"/>
    <w:rsid w:val="00341149"/>
    <w:rsid w:val="00341697"/>
    <w:rsid w:val="00341CD4"/>
    <w:rsid w:val="0034464F"/>
    <w:rsid w:val="00357DF2"/>
    <w:rsid w:val="003625C7"/>
    <w:rsid w:val="00391C57"/>
    <w:rsid w:val="003A2280"/>
    <w:rsid w:val="003A6C28"/>
    <w:rsid w:val="003B0CCF"/>
    <w:rsid w:val="003B319D"/>
    <w:rsid w:val="003B5097"/>
    <w:rsid w:val="003F5A04"/>
    <w:rsid w:val="003F5D81"/>
    <w:rsid w:val="00400046"/>
    <w:rsid w:val="00422208"/>
    <w:rsid w:val="00431FC4"/>
    <w:rsid w:val="00445114"/>
    <w:rsid w:val="0046370E"/>
    <w:rsid w:val="00465A97"/>
    <w:rsid w:val="0048103B"/>
    <w:rsid w:val="00484064"/>
    <w:rsid w:val="004B3AB7"/>
    <w:rsid w:val="004E41AC"/>
    <w:rsid w:val="004F7C9D"/>
    <w:rsid w:val="005050F5"/>
    <w:rsid w:val="00506FAC"/>
    <w:rsid w:val="0051632F"/>
    <w:rsid w:val="0056681C"/>
    <w:rsid w:val="00580EF0"/>
    <w:rsid w:val="00581D09"/>
    <w:rsid w:val="0058793F"/>
    <w:rsid w:val="00591032"/>
    <w:rsid w:val="00592620"/>
    <w:rsid w:val="00595E47"/>
    <w:rsid w:val="005C11C1"/>
    <w:rsid w:val="005D37DB"/>
    <w:rsid w:val="005E5271"/>
    <w:rsid w:val="0061191D"/>
    <w:rsid w:val="0064506C"/>
    <w:rsid w:val="006527AF"/>
    <w:rsid w:val="006529A0"/>
    <w:rsid w:val="00677697"/>
    <w:rsid w:val="00683BA1"/>
    <w:rsid w:val="006847B5"/>
    <w:rsid w:val="00687645"/>
    <w:rsid w:val="006A7F77"/>
    <w:rsid w:val="006D5483"/>
    <w:rsid w:val="006D6138"/>
    <w:rsid w:val="006E1759"/>
    <w:rsid w:val="006F62F8"/>
    <w:rsid w:val="006F7F83"/>
    <w:rsid w:val="007217C8"/>
    <w:rsid w:val="00724D4E"/>
    <w:rsid w:val="0072679E"/>
    <w:rsid w:val="007563B6"/>
    <w:rsid w:val="00777A63"/>
    <w:rsid w:val="00794461"/>
    <w:rsid w:val="007A5702"/>
    <w:rsid w:val="007D3F42"/>
    <w:rsid w:val="007E04DE"/>
    <w:rsid w:val="0080668A"/>
    <w:rsid w:val="00806FB0"/>
    <w:rsid w:val="00812DFE"/>
    <w:rsid w:val="0082316A"/>
    <w:rsid w:val="008371E4"/>
    <w:rsid w:val="008438CF"/>
    <w:rsid w:val="00847657"/>
    <w:rsid w:val="00874870"/>
    <w:rsid w:val="00874DFB"/>
    <w:rsid w:val="00875104"/>
    <w:rsid w:val="008810AC"/>
    <w:rsid w:val="00884578"/>
    <w:rsid w:val="0089739D"/>
    <w:rsid w:val="008B4AA6"/>
    <w:rsid w:val="008C1042"/>
    <w:rsid w:val="008D292A"/>
    <w:rsid w:val="008D3AA9"/>
    <w:rsid w:val="008E693C"/>
    <w:rsid w:val="008F70C2"/>
    <w:rsid w:val="009154DB"/>
    <w:rsid w:val="009172B4"/>
    <w:rsid w:val="00917D6B"/>
    <w:rsid w:val="00921230"/>
    <w:rsid w:val="00937011"/>
    <w:rsid w:val="009417AE"/>
    <w:rsid w:val="009629CE"/>
    <w:rsid w:val="009729C5"/>
    <w:rsid w:val="0097346F"/>
    <w:rsid w:val="0099383E"/>
    <w:rsid w:val="009B1095"/>
    <w:rsid w:val="009B4E3F"/>
    <w:rsid w:val="009B66E9"/>
    <w:rsid w:val="009D1116"/>
    <w:rsid w:val="009D64C0"/>
    <w:rsid w:val="009D78D8"/>
    <w:rsid w:val="009F0C25"/>
    <w:rsid w:val="00A02BCF"/>
    <w:rsid w:val="00A038F6"/>
    <w:rsid w:val="00A273F8"/>
    <w:rsid w:val="00A43F8B"/>
    <w:rsid w:val="00A5491F"/>
    <w:rsid w:val="00A663A3"/>
    <w:rsid w:val="00A850DC"/>
    <w:rsid w:val="00A97E68"/>
    <w:rsid w:val="00AA0352"/>
    <w:rsid w:val="00AF2264"/>
    <w:rsid w:val="00AF44B6"/>
    <w:rsid w:val="00B67067"/>
    <w:rsid w:val="00B72483"/>
    <w:rsid w:val="00BA31D2"/>
    <w:rsid w:val="00BC3A9A"/>
    <w:rsid w:val="00BC3E01"/>
    <w:rsid w:val="00BC43A8"/>
    <w:rsid w:val="00BD05BB"/>
    <w:rsid w:val="00BD19D2"/>
    <w:rsid w:val="00BD71AF"/>
    <w:rsid w:val="00BF2876"/>
    <w:rsid w:val="00BF53EB"/>
    <w:rsid w:val="00C12E5E"/>
    <w:rsid w:val="00C13DBE"/>
    <w:rsid w:val="00C3235E"/>
    <w:rsid w:val="00C34C1C"/>
    <w:rsid w:val="00C35376"/>
    <w:rsid w:val="00C652F3"/>
    <w:rsid w:val="00C65BCE"/>
    <w:rsid w:val="00C712F1"/>
    <w:rsid w:val="00C90B7A"/>
    <w:rsid w:val="00CA77A0"/>
    <w:rsid w:val="00CE5D15"/>
    <w:rsid w:val="00CE6AFB"/>
    <w:rsid w:val="00CF59DC"/>
    <w:rsid w:val="00D15EF2"/>
    <w:rsid w:val="00D23E46"/>
    <w:rsid w:val="00D26FCE"/>
    <w:rsid w:val="00D35A20"/>
    <w:rsid w:val="00D4422A"/>
    <w:rsid w:val="00D45341"/>
    <w:rsid w:val="00D831E0"/>
    <w:rsid w:val="00D90E0E"/>
    <w:rsid w:val="00E12D04"/>
    <w:rsid w:val="00E20E0C"/>
    <w:rsid w:val="00E274CC"/>
    <w:rsid w:val="00E33C29"/>
    <w:rsid w:val="00E3647A"/>
    <w:rsid w:val="00E444F3"/>
    <w:rsid w:val="00E531C3"/>
    <w:rsid w:val="00E62720"/>
    <w:rsid w:val="00E922D9"/>
    <w:rsid w:val="00EA5FDB"/>
    <w:rsid w:val="00EB47F4"/>
    <w:rsid w:val="00EC3F29"/>
    <w:rsid w:val="00EE2672"/>
    <w:rsid w:val="00EF32ED"/>
    <w:rsid w:val="00EF3B79"/>
    <w:rsid w:val="00F068A7"/>
    <w:rsid w:val="00F22D69"/>
    <w:rsid w:val="00F62341"/>
    <w:rsid w:val="00F775A4"/>
    <w:rsid w:val="00FA444A"/>
    <w:rsid w:val="00FB219C"/>
    <w:rsid w:val="00FC20F0"/>
    <w:rsid w:val="00FC4D72"/>
    <w:rsid w:val="00FD0915"/>
    <w:rsid w:val="00FD6F74"/>
    <w:rsid w:val="00FE46DC"/>
    <w:rsid w:val="00FF2910"/>
    <w:rsid w:val="00FF395C"/>
    <w:rsid w:val="00FF4808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B24F"/>
  <w15:docId w15:val="{A7B37BB8-F049-4090-902C-740B5877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3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F7F83"/>
    <w:pPr>
      <w:spacing w:after="0" w:line="240" w:lineRule="auto"/>
    </w:pPr>
  </w:style>
  <w:style w:type="paragraph" w:customStyle="1" w:styleId="ConsCell">
    <w:name w:val="ConsCell"/>
    <w:rsid w:val="0089739D"/>
    <w:pPr>
      <w:suppressAutoHyphens/>
      <w:autoSpaceDE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uiPriority w:val="59"/>
    <w:rsid w:val="00445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B67067"/>
    <w:pPr>
      <w:ind w:left="720"/>
      <w:contextualSpacing/>
    </w:pPr>
  </w:style>
  <w:style w:type="paragraph" w:styleId="a8">
    <w:name w:val="footnote text"/>
    <w:aliases w:val="single space"/>
    <w:basedOn w:val="a"/>
    <w:link w:val="a9"/>
    <w:uiPriority w:val="99"/>
    <w:rsid w:val="0048103B"/>
    <w:pPr>
      <w:suppressAutoHyphens w:val="0"/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9">
    <w:name w:val="Текст сноски Знак"/>
    <w:aliases w:val="single space Знак"/>
    <w:basedOn w:val="a0"/>
    <w:link w:val="a8"/>
    <w:uiPriority w:val="99"/>
    <w:rsid w:val="0048103B"/>
    <w:rPr>
      <w:rFonts w:ascii="Times New Roman" w:eastAsia="Calibri" w:hAnsi="Times New Roman" w:cs="Times New Roman"/>
      <w:sz w:val="20"/>
      <w:szCs w:val="20"/>
    </w:rPr>
  </w:style>
  <w:style w:type="character" w:styleId="aa">
    <w:name w:val="footnote reference"/>
    <w:aliases w:val="Знак сноски-FN,Ciae niinee-FN,Знак сноски 1"/>
    <w:basedOn w:val="a0"/>
    <w:uiPriority w:val="99"/>
    <w:rsid w:val="0048103B"/>
    <w:rPr>
      <w:rFonts w:cs="Times New Roman"/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074696"/>
  </w:style>
  <w:style w:type="character" w:customStyle="1" w:styleId="a7">
    <w:name w:val="Абзац списка Знак"/>
    <w:link w:val="a6"/>
    <w:uiPriority w:val="34"/>
    <w:rsid w:val="000746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746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74696"/>
    <w:rPr>
      <w:rFonts w:ascii="Tahoma" w:eastAsia="Times New Roman" w:hAnsi="Tahoma" w:cs="Tahoma"/>
      <w:sz w:val="16"/>
      <w:szCs w:val="16"/>
      <w:lang w:eastAsia="ar-SA"/>
    </w:rPr>
  </w:style>
  <w:style w:type="character" w:styleId="ad">
    <w:name w:val="Hyperlink"/>
    <w:basedOn w:val="a0"/>
    <w:uiPriority w:val="99"/>
    <w:unhideWhenUsed/>
    <w:rsid w:val="0097346F"/>
    <w:rPr>
      <w:color w:val="0000FF" w:themeColor="hyperlink"/>
      <w:u w:val="single"/>
    </w:rPr>
  </w:style>
  <w:style w:type="character" w:customStyle="1" w:styleId="WW8Num20z0">
    <w:name w:val="WW8Num20z0"/>
    <w:rsid w:val="0000744B"/>
    <w:rPr>
      <w:rFonts w:ascii="Symbol" w:hAnsi="Symbol"/>
    </w:rPr>
  </w:style>
  <w:style w:type="paragraph" w:customStyle="1" w:styleId="ConsPlusNormal">
    <w:name w:val="ConsPlusNormal"/>
    <w:rsid w:val="0000744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header"/>
    <w:basedOn w:val="a"/>
    <w:link w:val="af"/>
    <w:uiPriority w:val="99"/>
    <w:unhideWhenUsed/>
    <w:rsid w:val="006450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450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64506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4506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C712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D6C0D-64E7-4247-9EFF-E8834E44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3206</TotalTime>
  <Pages>51</Pages>
  <Words>16923</Words>
  <Characters>96466</Characters>
  <Application>Microsoft Office Word</Application>
  <DocSecurity>0</DocSecurity>
  <Lines>803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Бузина</dc:creator>
  <cp:lastModifiedBy>Литвинов</cp:lastModifiedBy>
  <cp:revision>53</cp:revision>
  <cp:lastPrinted>2018-07-30T01:58:00Z</cp:lastPrinted>
  <dcterms:created xsi:type="dcterms:W3CDTF">2016-09-02T05:38:00Z</dcterms:created>
  <dcterms:modified xsi:type="dcterms:W3CDTF">2018-07-30T07:24:00Z</dcterms:modified>
</cp:coreProperties>
</file>